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0" w:rsidRDefault="00D70D20" w:rsidP="004B18BE">
      <w:pPr>
        <w:jc w:val="center"/>
        <w:rPr>
          <w:b/>
          <w:sz w:val="24"/>
          <w:szCs w:val="24"/>
        </w:rPr>
      </w:pPr>
    </w:p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 xml:space="preserve">31 </w:t>
      </w:r>
      <w:r w:rsidR="00143076">
        <w:rPr>
          <w:b/>
          <w:sz w:val="24"/>
          <w:szCs w:val="24"/>
          <w:lang w:val="en-US"/>
        </w:rPr>
        <w:t>March</w:t>
      </w:r>
      <w:r w:rsidRPr="00E21CD3">
        <w:rPr>
          <w:b/>
          <w:sz w:val="24"/>
          <w:szCs w:val="24"/>
          <w:lang w:val="en-US"/>
        </w:rPr>
        <w:t xml:space="preserve"> 201</w:t>
      </w:r>
      <w:r w:rsidR="00143076">
        <w:rPr>
          <w:b/>
          <w:sz w:val="24"/>
          <w:szCs w:val="24"/>
          <w:lang w:val="en-US"/>
        </w:rPr>
        <w:t>9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According to the provisions in Chapter III B.2.1 of the Financial Standards of the Central Bank of Chile and chapter 12-20 on the management and measurement of the liquidity position in SBIF’s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Bank adopts a cash flow approach for measuring the liquidity risk and has a sound framework for forecasting future cash flows from assets, liabilities and off-balance sheet positions in different time bands. Additionally, the Bank carries out stress tests on a </w:t>
      </w:r>
      <w:r>
        <w:rPr>
          <w:sz w:val="24"/>
          <w:szCs w:val="24"/>
          <w:lang w:val="en-US"/>
        </w:rPr>
        <w:lastRenderedPageBreak/>
        <w:t>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Bank monitors its liquidity position on a daily basis and, in addition to regulatory </w:t>
      </w:r>
      <w:proofErr w:type="gramStart"/>
      <w:r>
        <w:rPr>
          <w:sz w:val="24"/>
          <w:szCs w:val="24"/>
          <w:lang w:val="en-US"/>
        </w:rPr>
        <w:t>limits,</w:t>
      </w:r>
      <w:proofErr w:type="gramEnd"/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br w:type="page"/>
      </w:r>
    </w:p>
    <w:p w:rsidR="0034332A" w:rsidRPr="00860DF9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lastRenderedPageBreak/>
        <w:t>Quarterly Liquidity Situation</w:t>
      </w:r>
    </w:p>
    <w:p w:rsidR="003F6720" w:rsidRPr="00860DF9" w:rsidRDefault="003F6720" w:rsidP="00B128FF">
      <w:pPr>
        <w:jc w:val="center"/>
        <w:rPr>
          <w:b/>
          <w:sz w:val="24"/>
          <w:szCs w:val="24"/>
          <w:lang w:val="en-US"/>
        </w:rPr>
      </w:pPr>
    </w:p>
    <w:p w:rsidR="00D65AD2" w:rsidRPr="00860DF9" w:rsidRDefault="00143076" w:rsidP="004B18BE">
      <w:pPr>
        <w:jc w:val="both"/>
        <w:rPr>
          <w:sz w:val="24"/>
          <w:szCs w:val="24"/>
          <w:lang w:val="en-US"/>
        </w:rPr>
      </w:pPr>
      <w:r w:rsidRPr="00143076">
        <w:rPr>
          <w:noProof/>
          <w:lang w:eastAsia="es-CL"/>
        </w:rPr>
        <w:drawing>
          <wp:inline distT="0" distB="0" distL="0" distR="0" wp14:anchorId="1D7CA636" wp14:editId="5201144C">
            <wp:extent cx="6229349" cy="3314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84" cy="33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E" w:rsidRPr="00860DF9" w:rsidRDefault="008A09FE" w:rsidP="004B18BE">
      <w:pPr>
        <w:jc w:val="both"/>
        <w:rPr>
          <w:sz w:val="24"/>
          <w:szCs w:val="24"/>
          <w:lang w:val="en-US"/>
        </w:rPr>
      </w:pPr>
    </w:p>
    <w:p w:rsidR="00D65AD2" w:rsidRPr="00860DF9" w:rsidRDefault="001B729D" w:rsidP="004B18BE">
      <w:pPr>
        <w:jc w:val="both"/>
        <w:rPr>
          <w:sz w:val="24"/>
          <w:szCs w:val="24"/>
          <w:lang w:val="en-US"/>
        </w:rPr>
      </w:pPr>
      <w:r w:rsidRPr="001B729D">
        <w:drawing>
          <wp:inline distT="0" distB="0" distL="0" distR="0">
            <wp:extent cx="3162300" cy="309809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9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AD2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2" w:rsidRDefault="00FF1232" w:rsidP="00D70D20">
      <w:pPr>
        <w:spacing w:after="0" w:line="240" w:lineRule="auto"/>
      </w:pPr>
      <w:r>
        <w:separator/>
      </w:r>
    </w:p>
  </w:endnote>
  <w:end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2" w:rsidRDefault="00FF1232" w:rsidP="00D70D20">
      <w:pPr>
        <w:spacing w:after="0" w:line="240" w:lineRule="auto"/>
      </w:pPr>
      <w:r>
        <w:separator/>
      </w:r>
    </w:p>
  </w:footnote>
  <w:foot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Header"/>
    </w:pPr>
    <w:r>
      <w:rPr>
        <w:noProof/>
        <w:lang w:eastAsia="es-CL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7EB1"/>
    <w:rsid w:val="006F243B"/>
    <w:rsid w:val="007A2976"/>
    <w:rsid w:val="007C5C53"/>
    <w:rsid w:val="00860DF9"/>
    <w:rsid w:val="008A09FE"/>
    <w:rsid w:val="00916C82"/>
    <w:rsid w:val="0092239B"/>
    <w:rsid w:val="00953EDE"/>
    <w:rsid w:val="009B65C5"/>
    <w:rsid w:val="00A329BC"/>
    <w:rsid w:val="00A351C2"/>
    <w:rsid w:val="00A7023D"/>
    <w:rsid w:val="00A94A02"/>
    <w:rsid w:val="00AB3E9B"/>
    <w:rsid w:val="00AF68E1"/>
    <w:rsid w:val="00B128FF"/>
    <w:rsid w:val="00B93EAE"/>
    <w:rsid w:val="00BC1771"/>
    <w:rsid w:val="00C43694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D0F3-149B-4286-BF79-7648620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31</cp:revision>
  <cp:lastPrinted>2016-10-11T18:59:00Z</cp:lastPrinted>
  <dcterms:created xsi:type="dcterms:W3CDTF">2016-10-11T14:14:00Z</dcterms:created>
  <dcterms:modified xsi:type="dcterms:W3CDTF">2019-04-11T15:36:00Z</dcterms:modified>
</cp:coreProperties>
</file>