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具有2026年度厦门市轨道交通1、2、3、4、6号线及BRT站点广告常规媒体与非常规媒体（含地铁语音广告资源）资源的金融行业广告代理资质。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火车站、汽车站、公交车站广告投放服务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numPr>
          <w:ilvl w:val="0"/>
          <w:numId w:val="0"/>
        </w:numPr>
        <w:ind w:firstLine="643" w:firstLineChars="200"/>
        <w:rPr>
          <w:rFonts w:hint="eastAsia" w:ascii="彩虹粗仿宋" w:hAnsi="彩虹粗仿宋" w:eastAsia="彩虹粗仿宋" w:cs="彩虹粗仿宋"/>
          <w:b/>
          <w:bCs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b/>
          <w:bCs/>
          <w:sz w:val="32"/>
          <w:szCs w:val="32"/>
        </w:rPr>
        <w:t>1.地铁广告</w:t>
      </w:r>
    </w:p>
    <w:p>
      <w:pPr>
        <w:ind w:firstLine="640" w:firstLineChars="200"/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主要指厦门市轨道交通1、2、3、4、6号线广告媒体投放资源，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包括地铁站内各区域灯箱、看板、LED屏、梯牌、梯牌墙画、屏蔽门贴、铁马围栏、城市橱窗、站台包柱、明星站台、明星站厅、品牌墙、品牌通道、品牌列车、半包车、全包车、全景内外包车等平面广告以及地铁语音媒体广告等。</w:t>
      </w:r>
    </w:p>
    <w:p>
      <w:pPr>
        <w:ind w:firstLine="643" w:firstLineChars="200"/>
        <w:rPr>
          <w:rFonts w:hint="eastAsia" w:ascii="彩虹粗仿宋" w:eastAsia="彩虹粗仿宋"/>
          <w:b/>
          <w:bCs/>
          <w:sz w:val="32"/>
          <w:szCs w:val="32"/>
        </w:rPr>
      </w:pPr>
      <w:r>
        <w:rPr>
          <w:rFonts w:hint="eastAsia" w:ascii="彩虹粗仿宋" w:eastAsia="彩虹粗仿宋"/>
          <w:b/>
          <w:bCs/>
          <w:sz w:val="32"/>
          <w:szCs w:val="32"/>
        </w:rPr>
        <w:t>2.BRT站点广告</w:t>
      </w:r>
    </w:p>
    <w:p>
      <w:pPr>
        <w:ind w:firstLine="640" w:firstLineChars="200"/>
        <w:rPr>
          <w:rFonts w:hint="eastAsia" w:ascii="彩虹粗仿宋" w:eastAsia="彩虹粗仿宋"/>
          <w:sz w:val="32"/>
          <w:szCs w:val="32"/>
          <w:lang w:eastAsia="zh-CN"/>
        </w:rPr>
      </w:pPr>
      <w:r>
        <w:rPr>
          <w:rFonts w:hint="eastAsia" w:ascii="彩虹粗仿宋" w:eastAsia="彩虹粗仿宋"/>
          <w:sz w:val="32"/>
          <w:szCs w:val="32"/>
        </w:rPr>
        <w:t>主要指BRT站点广告媒体投放资源，包括BRT站点各楼层各区域拉幕、灯箱、看板、梯牌、安全门贴、闸机帖、站台外立面包站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等</w:t>
      </w:r>
      <w:r>
        <w:rPr>
          <w:rFonts w:hint="eastAsia" w:ascii="彩虹粗仿宋" w:eastAsia="彩虹粗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要求有专门的服务团队配合我行的广告投放。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1、按我行要求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设计、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制作投放广告；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2、保障我行广告投放的时效性和投放质量。</w:t>
      </w:r>
    </w:p>
    <w:p>
      <w:p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根据分行广告投放实际需求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配合我行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设计、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制作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广告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并在指定时间投放。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以邀请函为准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广告投放完成后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及时提供上画报告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等证明文件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十、报价要求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无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十一、其他要求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B9"/>
    <w:rsid w:val="000F00B6"/>
    <w:rsid w:val="001A7B9B"/>
    <w:rsid w:val="00233E61"/>
    <w:rsid w:val="002E3F87"/>
    <w:rsid w:val="00404161"/>
    <w:rsid w:val="00483676"/>
    <w:rsid w:val="004C1E78"/>
    <w:rsid w:val="00501AA6"/>
    <w:rsid w:val="00503429"/>
    <w:rsid w:val="005723DF"/>
    <w:rsid w:val="00614941"/>
    <w:rsid w:val="0069062A"/>
    <w:rsid w:val="006D32DB"/>
    <w:rsid w:val="006D7139"/>
    <w:rsid w:val="006E2E97"/>
    <w:rsid w:val="0070232D"/>
    <w:rsid w:val="007A5D12"/>
    <w:rsid w:val="008744B1"/>
    <w:rsid w:val="009D5E66"/>
    <w:rsid w:val="00A762E8"/>
    <w:rsid w:val="00A82E93"/>
    <w:rsid w:val="00C1398C"/>
    <w:rsid w:val="00CD5BE8"/>
    <w:rsid w:val="00E568EE"/>
    <w:rsid w:val="00E73CB9"/>
    <w:rsid w:val="00F33ADA"/>
    <w:rsid w:val="037E7C3C"/>
    <w:rsid w:val="06D167F6"/>
    <w:rsid w:val="0EDC36CA"/>
    <w:rsid w:val="16D55593"/>
    <w:rsid w:val="1B0774CE"/>
    <w:rsid w:val="27DF2660"/>
    <w:rsid w:val="3EB560C9"/>
    <w:rsid w:val="55CC6522"/>
    <w:rsid w:val="60E0197E"/>
    <w:rsid w:val="61C6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888</Characters>
  <Lines>7</Lines>
  <Paragraphs>2</Paragraphs>
  <TotalTime>5</TotalTime>
  <ScaleCrop>false</ScaleCrop>
  <LinksUpToDate>false</LinksUpToDate>
  <CharactersWithSpaces>1041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2019-03-29T03:09:00Z</dcterms:created>
  <dc:creator>Apache POI</dc:creator>
  <cp:lastModifiedBy>Administrator</cp:lastModifiedBy>
  <dcterms:modified xsi:type="dcterms:W3CDTF">2026-01-23T02:38:37Z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E2D4CB865BCA49F0B3B647EED100E033_13</vt:lpwstr>
  </property>
</Properties>
</file>