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87" w:rsidRPr="00A53CA0" w:rsidRDefault="00FA6691" w:rsidP="00DF10FE">
      <w:pPr>
        <w:spacing w:line="540" w:lineRule="exact"/>
        <w:jc w:val="center"/>
        <w:rPr>
          <w:rFonts w:ascii="彩虹粗仿宋" w:eastAsia="彩虹粗仿宋"/>
          <w:sz w:val="32"/>
          <w:szCs w:val="32"/>
        </w:rPr>
      </w:pPr>
      <w:r w:rsidRPr="00A53CA0">
        <w:rPr>
          <w:rFonts w:ascii="彩虹粗仿宋" w:eastAsia="彩虹粗仿宋" w:hint="eastAsia"/>
          <w:sz w:val="32"/>
          <w:szCs w:val="32"/>
        </w:rPr>
        <w:t>海外布局</w:t>
      </w:r>
      <w:r w:rsidR="00FB2EBC">
        <w:rPr>
          <w:rFonts w:ascii="彩虹粗仿宋" w:eastAsia="彩虹粗仿宋" w:hint="eastAsia"/>
          <w:sz w:val="32"/>
          <w:szCs w:val="32"/>
        </w:rPr>
        <w:t>覆盖全球  金融创新步伐加快</w:t>
      </w:r>
    </w:p>
    <w:p w:rsidR="00FA6691" w:rsidRPr="0065585C" w:rsidRDefault="0065585C" w:rsidP="0065585C">
      <w:pPr>
        <w:spacing w:beforeLines="50" w:before="156" w:afterLines="50" w:after="156" w:line="540" w:lineRule="exact"/>
        <w:jc w:val="center"/>
        <w:rPr>
          <w:rFonts w:ascii="彩虹小标宋" w:eastAsia="彩虹小标宋"/>
          <w:b/>
          <w:sz w:val="36"/>
          <w:szCs w:val="36"/>
        </w:rPr>
      </w:pPr>
      <w:r w:rsidRPr="0065585C">
        <w:rPr>
          <w:rFonts w:ascii="彩虹小标宋" w:eastAsia="彩虹小标宋" w:hint="eastAsia"/>
          <w:b/>
          <w:sz w:val="36"/>
          <w:szCs w:val="36"/>
        </w:rPr>
        <w:t>中国</w:t>
      </w:r>
      <w:r w:rsidR="00FA6691" w:rsidRPr="0065585C">
        <w:rPr>
          <w:rFonts w:ascii="彩虹小标宋" w:eastAsia="彩虹小标宋" w:hint="eastAsia"/>
          <w:b/>
          <w:sz w:val="36"/>
          <w:szCs w:val="36"/>
        </w:rPr>
        <w:t>建设银行</w:t>
      </w:r>
      <w:r w:rsidR="00FB2EBC" w:rsidRPr="0065585C">
        <w:rPr>
          <w:rFonts w:ascii="彩虹小标宋" w:eastAsia="彩虹小标宋" w:hint="eastAsia"/>
          <w:b/>
          <w:sz w:val="36"/>
          <w:szCs w:val="36"/>
        </w:rPr>
        <w:t>国际化发展加力提速</w:t>
      </w:r>
    </w:p>
    <w:p w:rsidR="00A71DCF" w:rsidRDefault="00A71DCF" w:rsidP="00DF10FE">
      <w:pPr>
        <w:spacing w:line="540" w:lineRule="exact"/>
        <w:ind w:firstLineChars="200" w:firstLine="640"/>
        <w:rPr>
          <w:rFonts w:ascii="彩虹粗仿宋" w:eastAsia="彩虹粗仿宋"/>
          <w:sz w:val="32"/>
          <w:szCs w:val="32"/>
        </w:rPr>
      </w:pPr>
      <w:r w:rsidRPr="00A71DCF">
        <w:rPr>
          <w:rFonts w:ascii="彩虹粗仿宋" w:eastAsia="彩虹粗仿宋" w:hint="eastAsia"/>
          <w:sz w:val="32"/>
          <w:szCs w:val="32"/>
        </w:rPr>
        <w:t>伦敦时间2014年6月17日，李克强总理在英中贸易协会举办的欢迎晚宴上宣告：中国建设银行成为伦敦人民币业务清算行。这是中国人民银行首次在亚洲以外的国家（地区）选定人民币清算行，也是建设银行首次获任海外人民币指定清算行。</w:t>
      </w:r>
    </w:p>
    <w:p w:rsidR="00A71DCF" w:rsidRDefault="00A71DCF" w:rsidP="00DF10FE">
      <w:pPr>
        <w:spacing w:line="540" w:lineRule="exact"/>
        <w:ind w:firstLineChars="200" w:firstLine="640"/>
        <w:rPr>
          <w:rFonts w:ascii="彩虹粗仿宋" w:eastAsia="彩虹粗仿宋"/>
          <w:sz w:val="32"/>
          <w:szCs w:val="32"/>
        </w:rPr>
      </w:pPr>
      <w:r w:rsidRPr="00A71DCF">
        <w:rPr>
          <w:rFonts w:ascii="彩虹粗仿宋" w:eastAsia="彩虹粗仿宋" w:hint="eastAsia"/>
          <w:sz w:val="32"/>
          <w:szCs w:val="32"/>
        </w:rPr>
        <w:t>建行获得伦敦清算行清算资格，既是国际</w:t>
      </w:r>
      <w:r w:rsidR="0050388E">
        <w:rPr>
          <w:rFonts w:ascii="彩虹粗仿宋" w:eastAsia="彩虹粗仿宋" w:hint="eastAsia"/>
          <w:sz w:val="32"/>
          <w:szCs w:val="32"/>
        </w:rPr>
        <w:t>社会</w:t>
      </w:r>
      <w:r w:rsidRPr="00A71DCF">
        <w:rPr>
          <w:rFonts w:ascii="彩虹粗仿宋" w:eastAsia="彩虹粗仿宋" w:hint="eastAsia"/>
          <w:sz w:val="32"/>
          <w:szCs w:val="32"/>
        </w:rPr>
        <w:t>对中国经济金融实力的认可，也是建行积极推行国际化战略的有效成果</w:t>
      </w:r>
      <w:r w:rsidR="0050388E">
        <w:rPr>
          <w:rFonts w:ascii="彩虹粗仿宋" w:eastAsia="彩虹粗仿宋" w:hint="eastAsia"/>
          <w:sz w:val="32"/>
          <w:szCs w:val="32"/>
        </w:rPr>
        <w:t>,</w:t>
      </w:r>
      <w:r w:rsidR="003F350E">
        <w:rPr>
          <w:rFonts w:ascii="彩虹粗仿宋" w:eastAsia="彩虹粗仿宋" w:hint="eastAsia"/>
          <w:sz w:val="32"/>
          <w:szCs w:val="32"/>
        </w:rPr>
        <w:t>释放出</w:t>
      </w:r>
      <w:r w:rsidR="009C562F">
        <w:rPr>
          <w:rFonts w:ascii="彩虹粗仿宋" w:eastAsia="彩虹粗仿宋" w:hint="eastAsia"/>
          <w:sz w:val="32"/>
          <w:szCs w:val="32"/>
        </w:rPr>
        <w:t>了</w:t>
      </w:r>
      <w:r w:rsidR="003F350E">
        <w:rPr>
          <w:rFonts w:ascii="彩虹粗仿宋" w:eastAsia="彩虹粗仿宋" w:hint="eastAsia"/>
          <w:sz w:val="32"/>
          <w:szCs w:val="32"/>
        </w:rPr>
        <w:t>建行</w:t>
      </w:r>
      <w:r w:rsidR="0050388E">
        <w:rPr>
          <w:rFonts w:ascii="彩虹粗仿宋" w:eastAsia="彩虹粗仿宋" w:hint="eastAsia"/>
          <w:sz w:val="32"/>
          <w:szCs w:val="32"/>
        </w:rPr>
        <w:t>全力推动</w:t>
      </w:r>
      <w:r w:rsidR="003F350E">
        <w:rPr>
          <w:rFonts w:ascii="彩虹粗仿宋" w:eastAsia="彩虹粗仿宋" w:hint="eastAsia"/>
          <w:sz w:val="32"/>
          <w:szCs w:val="32"/>
        </w:rPr>
        <w:t>经营转型的</w:t>
      </w:r>
      <w:r w:rsidR="0050388E">
        <w:rPr>
          <w:rFonts w:ascii="彩虹粗仿宋" w:eastAsia="彩虹粗仿宋" w:hint="eastAsia"/>
          <w:sz w:val="32"/>
          <w:szCs w:val="32"/>
        </w:rPr>
        <w:t>强劲</w:t>
      </w:r>
      <w:r w:rsidR="003F350E">
        <w:rPr>
          <w:rFonts w:ascii="彩虹粗仿宋" w:eastAsia="彩虹粗仿宋" w:hint="eastAsia"/>
          <w:sz w:val="32"/>
          <w:szCs w:val="32"/>
        </w:rPr>
        <w:t>信号。梳理</w:t>
      </w:r>
      <w:r w:rsidR="0050388E">
        <w:rPr>
          <w:rFonts w:ascii="彩虹粗仿宋" w:eastAsia="彩虹粗仿宋" w:hint="eastAsia"/>
          <w:sz w:val="32"/>
          <w:szCs w:val="32"/>
        </w:rPr>
        <w:t>建行的海外</w:t>
      </w:r>
      <w:r w:rsidR="003F350E">
        <w:rPr>
          <w:rFonts w:ascii="彩虹粗仿宋" w:eastAsia="彩虹粗仿宋" w:hint="eastAsia"/>
          <w:sz w:val="32"/>
          <w:szCs w:val="32"/>
        </w:rPr>
        <w:t>发展之路，一条</w:t>
      </w:r>
      <w:r w:rsidR="0050388E">
        <w:rPr>
          <w:rFonts w:ascii="彩虹粗仿宋" w:eastAsia="彩虹粗仿宋" w:hint="eastAsia"/>
          <w:sz w:val="32"/>
          <w:szCs w:val="32"/>
        </w:rPr>
        <w:t>“扬帆出海提速，意在</w:t>
      </w:r>
      <w:r w:rsidR="009C562F">
        <w:rPr>
          <w:rFonts w:ascii="彩虹粗仿宋" w:eastAsia="彩虹粗仿宋" w:hint="eastAsia"/>
          <w:sz w:val="32"/>
          <w:szCs w:val="32"/>
        </w:rPr>
        <w:t>创新</w:t>
      </w:r>
      <w:r w:rsidR="0050388E">
        <w:rPr>
          <w:rFonts w:ascii="彩虹粗仿宋" w:eastAsia="彩虹粗仿宋" w:hint="eastAsia"/>
          <w:sz w:val="32"/>
          <w:szCs w:val="32"/>
        </w:rPr>
        <w:t>转型</w:t>
      </w:r>
      <w:r w:rsidR="009C562F">
        <w:rPr>
          <w:rFonts w:ascii="彩虹粗仿宋" w:eastAsia="彩虹粗仿宋" w:hint="eastAsia"/>
          <w:sz w:val="32"/>
          <w:szCs w:val="32"/>
        </w:rPr>
        <w:t>”</w:t>
      </w:r>
      <w:r w:rsidR="0050388E">
        <w:rPr>
          <w:rFonts w:ascii="彩虹粗仿宋" w:eastAsia="彩虹粗仿宋" w:hint="eastAsia"/>
          <w:sz w:val="32"/>
          <w:szCs w:val="32"/>
        </w:rPr>
        <w:t>的发展脉络，清晰地</w:t>
      </w:r>
      <w:r w:rsidR="003F350E">
        <w:rPr>
          <w:rFonts w:ascii="彩虹粗仿宋" w:eastAsia="彩虹粗仿宋" w:hint="eastAsia"/>
          <w:sz w:val="32"/>
          <w:szCs w:val="32"/>
        </w:rPr>
        <w:t>展现在人们眼前。</w:t>
      </w:r>
    </w:p>
    <w:p w:rsidR="004221D3" w:rsidRPr="002C55E5" w:rsidRDefault="002C55E5" w:rsidP="0065585C">
      <w:pPr>
        <w:spacing w:beforeLines="50" w:before="156" w:afterLines="50" w:after="156" w:line="540" w:lineRule="exact"/>
        <w:jc w:val="center"/>
        <w:rPr>
          <w:rFonts w:ascii="彩虹粗仿宋" w:eastAsia="彩虹粗仿宋"/>
          <w:b/>
          <w:sz w:val="32"/>
          <w:szCs w:val="32"/>
        </w:rPr>
      </w:pPr>
      <w:r w:rsidRPr="002C55E5">
        <w:rPr>
          <w:rFonts w:ascii="彩虹粗仿宋" w:eastAsia="彩虹粗仿宋" w:hint="eastAsia"/>
          <w:b/>
          <w:sz w:val="32"/>
          <w:szCs w:val="32"/>
        </w:rPr>
        <w:t>加速转型  坚持国际化发展方向</w:t>
      </w:r>
    </w:p>
    <w:p w:rsidR="006615F9" w:rsidRDefault="006615F9" w:rsidP="00DF10FE">
      <w:pPr>
        <w:adjustRightInd w:val="0"/>
        <w:snapToGrid w:val="0"/>
        <w:spacing w:line="540" w:lineRule="exact"/>
        <w:ind w:firstLineChars="196" w:firstLine="627"/>
        <w:rPr>
          <w:rFonts w:ascii="彩虹粗仿宋" w:eastAsia="彩虹粗仿宋"/>
          <w:sz w:val="32"/>
          <w:szCs w:val="32"/>
        </w:rPr>
      </w:pPr>
      <w:r>
        <w:rPr>
          <w:rFonts w:ascii="彩虹粗仿宋" w:eastAsia="彩虹粗仿宋" w:hint="eastAsia"/>
          <w:sz w:val="32"/>
          <w:szCs w:val="32"/>
        </w:rPr>
        <w:t>建行的海外业务发展和</w:t>
      </w:r>
      <w:r>
        <w:rPr>
          <w:rFonts w:ascii="彩虹粗仿宋" w:eastAsia="彩虹粗仿宋" w:hAnsi="彩虹粗仿宋" w:cs="彩虹粗仿宋" w:hint="eastAsia"/>
          <w:sz w:val="32"/>
          <w:szCs w:val="32"/>
        </w:rPr>
        <w:t>“综合性、多功能、集约化”的发展战略</w:t>
      </w:r>
      <w:r>
        <w:rPr>
          <w:rFonts w:ascii="彩虹粗仿宋" w:eastAsia="彩虹粗仿宋" w:hint="eastAsia"/>
          <w:sz w:val="32"/>
          <w:szCs w:val="32"/>
        </w:rPr>
        <w:t>紧密相连。</w:t>
      </w:r>
      <w:r w:rsidRPr="00956719">
        <w:rPr>
          <w:rFonts w:ascii="彩虹粗仿宋" w:eastAsia="彩虹粗仿宋" w:hint="eastAsia"/>
          <w:sz w:val="32"/>
          <w:szCs w:val="32"/>
        </w:rPr>
        <w:t>面对异常复杂的经营形势，建行新一</w:t>
      </w:r>
      <w:r>
        <w:rPr>
          <w:rFonts w:ascii="彩虹粗仿宋" w:eastAsia="彩虹粗仿宋" w:hint="eastAsia"/>
          <w:sz w:val="32"/>
          <w:szCs w:val="32"/>
        </w:rPr>
        <w:t>届</w:t>
      </w:r>
      <w:r w:rsidRPr="00956719">
        <w:rPr>
          <w:rFonts w:ascii="彩虹粗仿宋" w:eastAsia="彩虹粗仿宋" w:hint="eastAsia"/>
          <w:sz w:val="32"/>
          <w:szCs w:val="32"/>
        </w:rPr>
        <w:t>党委</w:t>
      </w:r>
      <w:r>
        <w:rPr>
          <w:rFonts w:ascii="彩虹粗仿宋" w:eastAsia="彩虹粗仿宋" w:hAnsi="彩虹粗仿宋" w:cs="彩虹粗仿宋" w:hint="eastAsia"/>
          <w:sz w:val="32"/>
          <w:szCs w:val="32"/>
        </w:rPr>
        <w:t>在巩固和发挥传统优势的同时，着力培育新的竞争优势，以“加速推进转型，提升价值贡献”为目标，</w:t>
      </w:r>
      <w:r w:rsidRPr="00FD7085">
        <w:rPr>
          <w:rFonts w:ascii="彩虹粗仿宋" w:eastAsia="彩虹粗仿宋" w:hint="eastAsia"/>
          <w:bCs/>
          <w:snapToGrid w:val="0"/>
          <w:kern w:val="0"/>
          <w:sz w:val="32"/>
          <w:szCs w:val="32"/>
        </w:rPr>
        <w:t>坚持国际化发展方向，</w:t>
      </w:r>
      <w:r w:rsidRPr="00DF4C6F">
        <w:rPr>
          <w:rFonts w:ascii="彩虹粗仿宋" w:eastAsia="彩虹粗仿宋" w:hint="eastAsia"/>
          <w:sz w:val="32"/>
          <w:szCs w:val="32"/>
        </w:rPr>
        <w:t>把加速拓展海外业务作为经营转型的重要突破口和关键环节</w:t>
      </w:r>
      <w:r>
        <w:rPr>
          <w:rFonts w:ascii="彩虹粗仿宋" w:eastAsia="彩虹粗仿宋" w:hint="eastAsia"/>
          <w:sz w:val="32"/>
          <w:szCs w:val="32"/>
        </w:rPr>
        <w:t>。</w:t>
      </w:r>
      <w:r w:rsidR="002C55E5">
        <w:rPr>
          <w:rFonts w:ascii="彩虹粗仿宋" w:eastAsia="彩虹粗仿宋" w:hint="eastAsia"/>
          <w:sz w:val="32"/>
          <w:szCs w:val="32"/>
        </w:rPr>
        <w:t>为此，建行坚持国际化发展方向，着力推进全球网络布局，为实现综合性、多功能服务目标不断夯实基础。</w:t>
      </w:r>
      <w:r w:rsidR="003F350E" w:rsidRPr="00FD7085">
        <w:rPr>
          <w:rFonts w:ascii="彩虹粗仿宋" w:eastAsia="彩虹粗仿宋" w:hint="eastAsia"/>
          <w:bCs/>
          <w:snapToGrid w:val="0"/>
          <w:kern w:val="0"/>
          <w:sz w:val="32"/>
          <w:szCs w:val="32"/>
        </w:rPr>
        <w:t>2006</w:t>
      </w:r>
      <w:r w:rsidR="004E3A54">
        <w:rPr>
          <w:rFonts w:ascii="彩虹粗仿宋" w:eastAsia="彩虹粗仿宋" w:hint="eastAsia"/>
          <w:bCs/>
          <w:snapToGrid w:val="0"/>
          <w:kern w:val="0"/>
          <w:sz w:val="32"/>
          <w:szCs w:val="32"/>
        </w:rPr>
        <w:t>年，建行出台了</w:t>
      </w:r>
      <w:r w:rsidR="003F350E" w:rsidRPr="00FD7085">
        <w:rPr>
          <w:rFonts w:ascii="彩虹粗仿宋" w:eastAsia="彩虹粗仿宋" w:hint="eastAsia"/>
          <w:bCs/>
          <w:snapToGrid w:val="0"/>
          <w:kern w:val="0"/>
          <w:sz w:val="32"/>
          <w:szCs w:val="32"/>
        </w:rPr>
        <w:t>海外发展战略纲要，确立了“做强亚洲、巩固欧非、突破美澳”的指导原则</w:t>
      </w:r>
      <w:r w:rsidR="004E3A54">
        <w:rPr>
          <w:rFonts w:ascii="彩虹粗仿宋" w:eastAsia="彩虹粗仿宋" w:hint="eastAsia"/>
          <w:bCs/>
          <w:snapToGrid w:val="0"/>
          <w:kern w:val="0"/>
          <w:sz w:val="32"/>
          <w:szCs w:val="32"/>
        </w:rPr>
        <w:t>，2012年又制定了海外业务5年发展规划，</w:t>
      </w:r>
      <w:r w:rsidR="00510BCF" w:rsidRPr="00A65570">
        <w:rPr>
          <w:rFonts w:ascii="彩虹粗仿宋" w:eastAsia="彩虹粗仿宋" w:hint="eastAsia"/>
          <w:sz w:val="32"/>
          <w:szCs w:val="32"/>
        </w:rPr>
        <w:t>确立了“建设提供全球化金融服务、逐步实现国际化发展、具有国际竞争力的现代商业银行” 的</w:t>
      </w:r>
      <w:r w:rsidR="00510BCF" w:rsidRPr="00A65570">
        <w:rPr>
          <w:rFonts w:ascii="彩虹粗仿宋" w:eastAsia="彩虹粗仿宋" w:hint="eastAsia"/>
          <w:sz w:val="32"/>
          <w:szCs w:val="32"/>
        </w:rPr>
        <w:lastRenderedPageBreak/>
        <w:t>目标定位。</w:t>
      </w:r>
    </w:p>
    <w:p w:rsidR="003F350E" w:rsidRPr="003F350E" w:rsidRDefault="006615F9" w:rsidP="00DF10FE">
      <w:pPr>
        <w:adjustRightInd w:val="0"/>
        <w:snapToGrid w:val="0"/>
        <w:spacing w:line="540" w:lineRule="exact"/>
        <w:ind w:firstLineChars="196" w:firstLine="627"/>
        <w:rPr>
          <w:rFonts w:ascii="彩虹粗仿宋" w:eastAsia="彩虹粗仿宋"/>
          <w:sz w:val="32"/>
          <w:szCs w:val="32"/>
        </w:rPr>
      </w:pPr>
      <w:r>
        <w:rPr>
          <w:rFonts w:ascii="彩虹粗仿宋" w:eastAsia="彩虹粗仿宋" w:hint="eastAsia"/>
          <w:sz w:val="32"/>
          <w:szCs w:val="32"/>
        </w:rPr>
        <w:t>事实证明，建行高层的判断和决策是正确的。</w:t>
      </w:r>
      <w:r w:rsidR="00A65570" w:rsidRPr="00A65570">
        <w:rPr>
          <w:rFonts w:ascii="彩虹粗仿宋" w:eastAsia="彩虹粗仿宋" w:hint="eastAsia"/>
          <w:sz w:val="32"/>
          <w:szCs w:val="32"/>
        </w:rPr>
        <w:t>两</w:t>
      </w:r>
      <w:r w:rsidR="00510BCF" w:rsidRPr="00A65570">
        <w:rPr>
          <w:rFonts w:ascii="彩虹粗仿宋" w:eastAsia="彩虹粗仿宋" w:hint="eastAsia"/>
          <w:sz w:val="32"/>
          <w:szCs w:val="32"/>
        </w:rPr>
        <w:t>年过去了，</w:t>
      </w:r>
      <w:r w:rsidR="00A65570">
        <w:rPr>
          <w:rFonts w:ascii="彩虹粗仿宋" w:eastAsia="彩虹粗仿宋" w:hint="eastAsia"/>
          <w:sz w:val="32"/>
          <w:szCs w:val="32"/>
        </w:rPr>
        <w:t>这组</w:t>
      </w:r>
      <w:r w:rsidR="00A65570" w:rsidRPr="00E7365D">
        <w:rPr>
          <w:rFonts w:ascii="彩虹粗仿宋" w:eastAsia="彩虹粗仿宋" w:hint="eastAsia"/>
          <w:sz w:val="32"/>
          <w:szCs w:val="32"/>
        </w:rPr>
        <w:t>快速增长的数据</w:t>
      </w:r>
      <w:r w:rsidR="00A65570">
        <w:rPr>
          <w:rFonts w:ascii="彩虹粗仿宋" w:eastAsia="彩虹粗仿宋" w:hint="eastAsia"/>
          <w:sz w:val="32"/>
          <w:szCs w:val="32"/>
        </w:rPr>
        <w:t>为</w:t>
      </w:r>
      <w:bookmarkStart w:id="0" w:name="_GoBack"/>
      <w:r w:rsidR="00A65570" w:rsidRPr="00E7365D">
        <w:rPr>
          <w:rFonts w:ascii="彩虹粗仿宋" w:eastAsia="彩虹粗仿宋" w:hint="eastAsia"/>
          <w:sz w:val="32"/>
          <w:szCs w:val="32"/>
        </w:rPr>
        <w:t>建设银行</w:t>
      </w:r>
      <w:bookmarkEnd w:id="0"/>
      <w:r w:rsidR="00A65570" w:rsidRPr="00E7365D">
        <w:rPr>
          <w:rFonts w:ascii="彩虹粗仿宋" w:eastAsia="彩虹粗仿宋" w:hint="eastAsia"/>
          <w:sz w:val="32"/>
          <w:szCs w:val="32"/>
        </w:rPr>
        <w:t>“</w:t>
      </w:r>
      <w:r w:rsidR="00A65570">
        <w:rPr>
          <w:rFonts w:ascii="彩虹粗仿宋" w:eastAsia="彩虹粗仿宋" w:hint="eastAsia"/>
          <w:sz w:val="32"/>
          <w:szCs w:val="32"/>
        </w:rPr>
        <w:t>海外业务发展”成绩做了生动的注解</w:t>
      </w:r>
      <w:r w:rsidR="00A65570" w:rsidRPr="00E7365D">
        <w:rPr>
          <w:rFonts w:ascii="彩虹粗仿宋" w:eastAsia="彩虹粗仿宋" w:hint="eastAsia"/>
          <w:sz w:val="32"/>
          <w:szCs w:val="32"/>
        </w:rPr>
        <w:t>——“跨境客户数首破万家；12月单月跨境结算量首超千亿元大关，境内跨境业务量近万亿元，境内外合计近2</w:t>
      </w:r>
      <w:proofErr w:type="gramStart"/>
      <w:r w:rsidR="00A65570" w:rsidRPr="00E7365D">
        <w:rPr>
          <w:rFonts w:ascii="彩虹粗仿宋" w:eastAsia="彩虹粗仿宋" w:hint="eastAsia"/>
          <w:sz w:val="32"/>
          <w:szCs w:val="32"/>
        </w:rPr>
        <w:t>万亿</w:t>
      </w:r>
      <w:proofErr w:type="gramEnd"/>
      <w:r w:rsidR="00A65570" w:rsidRPr="00E7365D">
        <w:rPr>
          <w:rFonts w:ascii="彩虹粗仿宋" w:eastAsia="彩虹粗仿宋" w:hint="eastAsia"/>
          <w:sz w:val="32"/>
          <w:szCs w:val="32"/>
        </w:rPr>
        <w:t>元；</w:t>
      </w:r>
      <w:r w:rsidR="00A65570">
        <w:rPr>
          <w:rFonts w:ascii="彩虹粗仿宋" w:eastAsia="彩虹粗仿宋" w:hint="eastAsia"/>
          <w:sz w:val="32"/>
          <w:szCs w:val="32"/>
        </w:rPr>
        <w:t>2013年</w:t>
      </w:r>
      <w:r w:rsidR="00A65570" w:rsidRPr="00E7365D">
        <w:rPr>
          <w:rFonts w:ascii="彩虹粗仿宋" w:eastAsia="彩虹粗仿宋" w:hint="eastAsia"/>
          <w:sz w:val="32"/>
          <w:szCs w:val="32"/>
        </w:rPr>
        <w:t>新设海外机构个数6家，海外一级机构总数达到17家”。</w:t>
      </w:r>
      <w:r w:rsidR="003F350E" w:rsidRPr="00FD7085">
        <w:rPr>
          <w:rFonts w:ascii="彩虹粗仿宋" w:eastAsia="彩虹粗仿宋" w:hint="eastAsia"/>
          <w:snapToGrid w:val="0"/>
          <w:kern w:val="0"/>
          <w:sz w:val="32"/>
          <w:szCs w:val="32"/>
        </w:rPr>
        <w:t>基本完成在全球主要金融中心的布局并具备了24小时不间断服务能力；海外机构网络和资产规模不断扩大，业务转型深入推进并取得积极成效</w:t>
      </w:r>
      <w:r w:rsidR="00510BCF">
        <w:rPr>
          <w:rFonts w:ascii="彩虹粗仿宋" w:eastAsia="彩虹粗仿宋" w:hint="eastAsia"/>
          <w:snapToGrid w:val="0"/>
          <w:kern w:val="0"/>
          <w:sz w:val="32"/>
          <w:szCs w:val="32"/>
        </w:rPr>
        <w:t>，</w:t>
      </w:r>
      <w:r w:rsidR="00510BCF" w:rsidRPr="00FD7085">
        <w:rPr>
          <w:rFonts w:ascii="彩虹粗仿宋" w:eastAsia="彩虹粗仿宋" w:hint="eastAsia"/>
          <w:snapToGrid w:val="0"/>
          <w:kern w:val="0"/>
          <w:sz w:val="32"/>
          <w:szCs w:val="32"/>
        </w:rPr>
        <w:t>完成了海外核心及周边系统在全部自设机构的推广</w:t>
      </w:r>
      <w:r w:rsidR="003F350E" w:rsidRPr="00FD7085">
        <w:rPr>
          <w:rFonts w:ascii="彩虹粗仿宋" w:eastAsia="彩虹粗仿宋" w:hint="eastAsia"/>
          <w:snapToGrid w:val="0"/>
          <w:kern w:val="0"/>
          <w:sz w:val="32"/>
          <w:szCs w:val="32"/>
        </w:rPr>
        <w:t>；境内外联动日益深化，形成了相对成熟的多种联动产品；在业务经营、风险管理、内部控制、人才培养等方面积累了</w:t>
      </w:r>
      <w:r w:rsidR="0050388E">
        <w:rPr>
          <w:rFonts w:ascii="彩虹粗仿宋" w:eastAsia="彩虹粗仿宋" w:hint="eastAsia"/>
          <w:snapToGrid w:val="0"/>
          <w:kern w:val="0"/>
          <w:sz w:val="32"/>
          <w:szCs w:val="32"/>
        </w:rPr>
        <w:t>丰富</w:t>
      </w:r>
      <w:r w:rsidR="003F350E" w:rsidRPr="00FD7085">
        <w:rPr>
          <w:rFonts w:ascii="彩虹粗仿宋" w:eastAsia="彩虹粗仿宋" w:hint="eastAsia"/>
          <w:snapToGrid w:val="0"/>
          <w:kern w:val="0"/>
          <w:sz w:val="32"/>
          <w:szCs w:val="32"/>
        </w:rPr>
        <w:t>经验，</w:t>
      </w:r>
      <w:r w:rsidR="00510BCF">
        <w:rPr>
          <w:rFonts w:ascii="彩虹粗仿宋" w:eastAsia="彩虹粗仿宋" w:hint="eastAsia"/>
          <w:snapToGrid w:val="0"/>
          <w:kern w:val="0"/>
          <w:sz w:val="32"/>
          <w:szCs w:val="32"/>
        </w:rPr>
        <w:t>为未来的可持续发展奠定了坚实基础。</w:t>
      </w:r>
    </w:p>
    <w:p w:rsidR="00A969EA" w:rsidRPr="00200B92" w:rsidRDefault="00A969EA" w:rsidP="0065585C">
      <w:pPr>
        <w:spacing w:beforeLines="50" w:before="156" w:afterLines="50" w:after="156" w:line="540" w:lineRule="exact"/>
        <w:jc w:val="center"/>
        <w:rPr>
          <w:rFonts w:ascii="彩虹粗仿宋" w:eastAsia="彩虹粗仿宋"/>
          <w:b/>
          <w:sz w:val="32"/>
          <w:szCs w:val="32"/>
        </w:rPr>
      </w:pPr>
      <w:r w:rsidRPr="00E7365D">
        <w:rPr>
          <w:rFonts w:ascii="彩虹粗仿宋" w:eastAsia="彩虹粗仿宋" w:hint="eastAsia"/>
          <w:b/>
          <w:sz w:val="32"/>
          <w:szCs w:val="32"/>
        </w:rPr>
        <w:t>海外</w:t>
      </w:r>
      <w:r w:rsidR="00417F21">
        <w:rPr>
          <w:rFonts w:ascii="彩虹粗仿宋" w:eastAsia="彩虹粗仿宋" w:hint="eastAsia"/>
          <w:b/>
          <w:sz w:val="32"/>
          <w:szCs w:val="32"/>
        </w:rPr>
        <w:t>布局  机构</w:t>
      </w:r>
      <w:r w:rsidRPr="00E7365D">
        <w:rPr>
          <w:rFonts w:ascii="彩虹粗仿宋" w:eastAsia="彩虹粗仿宋" w:hint="eastAsia"/>
          <w:b/>
          <w:sz w:val="32"/>
          <w:szCs w:val="32"/>
        </w:rPr>
        <w:t>数量创历史新高</w:t>
      </w:r>
    </w:p>
    <w:p w:rsidR="00A969EA" w:rsidRPr="00E7365D" w:rsidRDefault="002C55E5" w:rsidP="00DF10FE">
      <w:pPr>
        <w:spacing w:line="540" w:lineRule="exact"/>
        <w:ind w:firstLineChars="200" w:firstLine="640"/>
        <w:rPr>
          <w:rFonts w:ascii="彩虹粗仿宋" w:eastAsia="彩虹粗仿宋"/>
          <w:sz w:val="32"/>
          <w:szCs w:val="32"/>
        </w:rPr>
      </w:pPr>
      <w:r w:rsidRPr="00E7365D">
        <w:rPr>
          <w:rFonts w:ascii="彩虹粗仿宋" w:eastAsia="彩虹粗仿宋" w:hint="eastAsia"/>
          <w:sz w:val="32"/>
          <w:szCs w:val="32"/>
        </w:rPr>
        <w:t>建行的海外</w:t>
      </w:r>
      <w:r>
        <w:rPr>
          <w:rFonts w:ascii="彩虹粗仿宋" w:eastAsia="彩虹粗仿宋" w:hint="eastAsia"/>
          <w:sz w:val="32"/>
          <w:szCs w:val="32"/>
        </w:rPr>
        <w:t>机构</w:t>
      </w:r>
      <w:r w:rsidRPr="00E7365D">
        <w:rPr>
          <w:rFonts w:ascii="彩虹粗仿宋" w:eastAsia="彩虹粗仿宋" w:hint="eastAsia"/>
          <w:sz w:val="32"/>
          <w:szCs w:val="32"/>
        </w:rPr>
        <w:t>布局</w:t>
      </w:r>
      <w:r>
        <w:rPr>
          <w:rFonts w:ascii="彩虹粗仿宋" w:eastAsia="彩虹粗仿宋" w:hint="eastAsia"/>
          <w:sz w:val="32"/>
          <w:szCs w:val="32"/>
        </w:rPr>
        <w:t>在业内被称为</w:t>
      </w:r>
      <w:r w:rsidR="00A969EA" w:rsidRPr="00E7365D">
        <w:rPr>
          <w:rFonts w:ascii="彩虹粗仿宋" w:eastAsia="彩虹粗仿宋" w:hint="eastAsia"/>
          <w:sz w:val="32"/>
          <w:szCs w:val="32"/>
        </w:rPr>
        <w:t>“最为积极”，事实也正是如此。</w:t>
      </w:r>
    </w:p>
    <w:p w:rsidR="00A969EA" w:rsidRPr="00E7365D" w:rsidRDefault="00417F21" w:rsidP="00DF10FE">
      <w:pPr>
        <w:widowControl/>
        <w:adjustRightInd w:val="0"/>
        <w:snapToGrid w:val="0"/>
        <w:spacing w:line="540" w:lineRule="exact"/>
        <w:ind w:firstLineChars="200" w:firstLine="640"/>
        <w:rPr>
          <w:rFonts w:ascii="彩虹粗仿宋" w:eastAsia="彩虹粗仿宋"/>
          <w:sz w:val="32"/>
          <w:szCs w:val="32"/>
        </w:rPr>
      </w:pPr>
      <w:r w:rsidRPr="00304E46">
        <w:rPr>
          <w:rFonts w:ascii="彩虹粗仿宋" w:eastAsia="彩虹粗仿宋" w:hint="eastAsia"/>
          <w:color w:val="000000"/>
          <w:sz w:val="32"/>
          <w:szCs w:val="32"/>
        </w:rPr>
        <w:t>“十二五”以来，我国加快实施“走出去”战略，</w:t>
      </w:r>
      <w:r w:rsidRPr="00304E46">
        <w:rPr>
          <w:rFonts w:ascii="彩虹粗仿宋" w:eastAsia="彩虹粗仿宋" w:hAnsi="Arial" w:cs="Arial" w:hint="eastAsia"/>
          <w:color w:val="000000"/>
          <w:sz w:val="32"/>
          <w:szCs w:val="32"/>
        </w:rPr>
        <w:t>中资</w:t>
      </w:r>
      <w:r w:rsidRPr="00304E46">
        <w:rPr>
          <w:rFonts w:ascii="彩虹粗仿宋" w:eastAsia="彩虹粗仿宋" w:hint="eastAsia"/>
          <w:color w:val="000000"/>
          <w:sz w:val="32"/>
          <w:szCs w:val="32"/>
        </w:rPr>
        <w:t>企业海外投资突飞猛进，跨境金融服务需求快速增长，</w:t>
      </w:r>
      <w:r w:rsidRPr="00304E46">
        <w:rPr>
          <w:rFonts w:ascii="彩虹粗仿宋" w:eastAsia="彩虹粗仿宋" w:cs="宋体" w:hint="eastAsia"/>
          <w:color w:val="000000"/>
          <w:kern w:val="0"/>
          <w:sz w:val="32"/>
          <w:szCs w:val="32"/>
        </w:rPr>
        <w:t>为银行国际业务发展及加快国际化进程带来新机遇，同时也对银行提升全球化服务能力提出了新的更高要求。</w:t>
      </w:r>
      <w:r>
        <w:rPr>
          <w:rFonts w:ascii="彩虹粗仿宋" w:eastAsia="彩虹粗仿宋" w:hint="eastAsia"/>
          <w:sz w:val="32"/>
          <w:szCs w:val="32"/>
        </w:rPr>
        <w:t>机构</w:t>
      </w:r>
      <w:r w:rsidR="00A969EA" w:rsidRPr="00E7365D">
        <w:rPr>
          <w:rFonts w:ascii="彩虹粗仿宋" w:eastAsia="彩虹粗仿宋" w:hint="eastAsia"/>
          <w:sz w:val="32"/>
          <w:szCs w:val="32"/>
        </w:rPr>
        <w:t>网点是海外</w:t>
      </w:r>
      <w:r>
        <w:rPr>
          <w:rFonts w:ascii="彩虹粗仿宋" w:eastAsia="彩虹粗仿宋" w:hint="eastAsia"/>
          <w:sz w:val="32"/>
          <w:szCs w:val="32"/>
        </w:rPr>
        <w:t>金融服务</w:t>
      </w:r>
      <w:r w:rsidR="00A969EA" w:rsidRPr="00E7365D">
        <w:rPr>
          <w:rFonts w:ascii="彩虹粗仿宋" w:eastAsia="彩虹粗仿宋" w:hint="eastAsia"/>
          <w:sz w:val="32"/>
          <w:szCs w:val="32"/>
        </w:rPr>
        <w:t>的重要载体，建行对银行网点的布局几乎贯穿了2013年全年。俄罗斯、迪拜子行，台北、大阪分行，卢森堡分行和子行6家机构相继开业，海外一级机构总数达到17家，覆盖15个国家和地区。此外，澳门、智利分行、新西兰子行申请也已正式</w:t>
      </w:r>
      <w:r w:rsidR="00A969EA">
        <w:rPr>
          <w:rFonts w:ascii="彩虹粗仿宋" w:eastAsia="彩虹粗仿宋" w:hint="eastAsia"/>
          <w:sz w:val="32"/>
          <w:szCs w:val="32"/>
        </w:rPr>
        <w:t>获得</w:t>
      </w:r>
      <w:r w:rsidR="00A969EA" w:rsidRPr="00E7365D">
        <w:rPr>
          <w:rFonts w:ascii="彩虹粗仿宋" w:eastAsia="彩虹粗仿宋" w:hint="eastAsia"/>
          <w:sz w:val="32"/>
          <w:szCs w:val="32"/>
        </w:rPr>
        <w:t>银监会</w:t>
      </w:r>
      <w:r w:rsidR="00A969EA">
        <w:rPr>
          <w:rFonts w:ascii="彩虹粗仿宋" w:eastAsia="彩虹粗仿宋" w:hint="eastAsia"/>
          <w:sz w:val="32"/>
          <w:szCs w:val="32"/>
        </w:rPr>
        <w:t>批准</w:t>
      </w:r>
      <w:r w:rsidR="00A969EA" w:rsidRPr="00E7365D">
        <w:rPr>
          <w:rFonts w:ascii="彩虹粗仿宋" w:eastAsia="彩虹粗仿宋" w:hint="eastAsia"/>
          <w:sz w:val="32"/>
          <w:szCs w:val="32"/>
        </w:rPr>
        <w:t>。在这一年，建行新设</w:t>
      </w:r>
      <w:r w:rsidR="00A969EA" w:rsidRPr="00E7365D">
        <w:rPr>
          <w:rFonts w:ascii="彩虹粗仿宋" w:eastAsia="彩虹粗仿宋" w:hint="eastAsia"/>
          <w:sz w:val="32"/>
          <w:szCs w:val="32"/>
        </w:rPr>
        <w:lastRenderedPageBreak/>
        <w:t>海外机构数量创下历史新高。</w:t>
      </w:r>
      <w:r w:rsidR="00DF10FE">
        <w:rPr>
          <w:rFonts w:ascii="彩虹粗仿宋" w:eastAsia="彩虹粗仿宋" w:hint="eastAsia"/>
          <w:sz w:val="32"/>
          <w:szCs w:val="32"/>
        </w:rPr>
        <w:t>目前，</w:t>
      </w:r>
      <w:r w:rsidR="00DF10FE" w:rsidRPr="00DF10FE">
        <w:rPr>
          <w:rFonts w:ascii="彩虹粗仿宋" w:eastAsia="彩虹粗仿宋" w:hint="eastAsia"/>
          <w:sz w:val="32"/>
          <w:szCs w:val="32"/>
        </w:rPr>
        <w:t>建行正在申请在加拿大、新西兰、智利、澳大利亚的布利斯班设立分支机构，估计今年都能获批。如此，建行在全球网络布局将触及二十多个国家和地区。</w:t>
      </w:r>
    </w:p>
    <w:p w:rsidR="00A969EA" w:rsidRPr="00E7365D" w:rsidRDefault="00A969EA" w:rsidP="00DF10FE">
      <w:pPr>
        <w:spacing w:line="540" w:lineRule="exact"/>
        <w:ind w:firstLineChars="200" w:firstLine="640"/>
        <w:rPr>
          <w:rFonts w:ascii="彩虹粗仿宋" w:eastAsia="彩虹粗仿宋"/>
          <w:sz w:val="32"/>
          <w:szCs w:val="32"/>
        </w:rPr>
      </w:pPr>
      <w:r w:rsidRPr="00E7365D">
        <w:rPr>
          <w:rFonts w:ascii="彩虹粗仿宋" w:eastAsia="彩虹粗仿宋" w:hint="eastAsia"/>
          <w:sz w:val="32"/>
          <w:szCs w:val="32"/>
        </w:rPr>
        <w:t>网点数量增加的同时，业务拓展的步伐也在加快。仅以建设银行伦敦</w:t>
      </w:r>
      <w:proofErr w:type="gramStart"/>
      <w:r w:rsidRPr="00E7365D">
        <w:rPr>
          <w:rFonts w:ascii="彩虹粗仿宋" w:eastAsia="彩虹粗仿宋" w:hint="eastAsia"/>
          <w:sz w:val="32"/>
          <w:szCs w:val="32"/>
        </w:rPr>
        <w:t>子行为例</w:t>
      </w:r>
      <w:proofErr w:type="gramEnd"/>
      <w:r w:rsidRPr="00E7365D">
        <w:rPr>
          <w:rFonts w:ascii="彩虹粗仿宋" w:eastAsia="彩虹粗仿宋" w:hint="eastAsia"/>
          <w:sz w:val="32"/>
          <w:szCs w:val="32"/>
        </w:rPr>
        <w:t>，该行资产从年初的8亿美元快速增至61.1亿美元，实现“当地中资银行资产规模第二”的目标；形成了以伦敦子行为中心的建设银行跨境和离岸人民币清算</w:t>
      </w:r>
      <w:r>
        <w:rPr>
          <w:rFonts w:ascii="彩虹粗仿宋" w:eastAsia="彩虹粗仿宋" w:hint="eastAsia"/>
          <w:sz w:val="32"/>
          <w:szCs w:val="32"/>
        </w:rPr>
        <w:t>模式</w:t>
      </w:r>
      <w:r w:rsidRPr="00E7365D">
        <w:rPr>
          <w:rFonts w:ascii="彩虹粗仿宋" w:eastAsia="彩虹粗仿宋" w:hint="eastAsia"/>
          <w:sz w:val="32"/>
          <w:szCs w:val="32"/>
        </w:rPr>
        <w:t>；以建设银行伦敦为中心的海外机构人民币集中清算网络成功运行。建设银行伦敦子行只是建设银行海外业务发展的一个缩影。目前建设银行已初步构建起多层次、多元化的海外机构网络，由一家完全专注于国内业务的银行转变为网络覆盖全球五大洲主要金融市场</w:t>
      </w:r>
      <w:r>
        <w:rPr>
          <w:rFonts w:ascii="彩虹粗仿宋" w:eastAsia="彩虹粗仿宋" w:hint="eastAsia"/>
          <w:sz w:val="32"/>
          <w:szCs w:val="32"/>
        </w:rPr>
        <w:t>，</w:t>
      </w:r>
      <w:r w:rsidRPr="00E7365D">
        <w:rPr>
          <w:rFonts w:ascii="彩虹粗仿宋" w:eastAsia="彩虹粗仿宋" w:hint="eastAsia"/>
          <w:sz w:val="32"/>
          <w:szCs w:val="32"/>
        </w:rPr>
        <w:t>与1432家境外代理行建立业务联系</w:t>
      </w:r>
      <w:r>
        <w:rPr>
          <w:rFonts w:ascii="彩虹粗仿宋" w:eastAsia="彩虹粗仿宋" w:hint="eastAsia"/>
          <w:sz w:val="32"/>
          <w:szCs w:val="32"/>
        </w:rPr>
        <w:t>的大型国有商业银行，</w:t>
      </w:r>
      <w:r w:rsidRPr="00E7365D">
        <w:rPr>
          <w:rFonts w:ascii="彩虹粗仿宋" w:eastAsia="彩虹粗仿宋" w:hint="eastAsia"/>
          <w:sz w:val="32"/>
          <w:szCs w:val="32"/>
        </w:rPr>
        <w:t>业务范围涵盖批发业务、零售业务和投资银行业务</w:t>
      </w:r>
      <w:r>
        <w:rPr>
          <w:rFonts w:ascii="彩虹粗仿宋" w:eastAsia="彩虹粗仿宋" w:hint="eastAsia"/>
          <w:sz w:val="32"/>
          <w:szCs w:val="32"/>
        </w:rPr>
        <w:t>等多个领域</w:t>
      </w:r>
      <w:r w:rsidRPr="00E7365D">
        <w:rPr>
          <w:rFonts w:ascii="彩虹粗仿宋" w:eastAsia="彩虹粗仿宋" w:hint="eastAsia"/>
          <w:sz w:val="32"/>
          <w:szCs w:val="32"/>
        </w:rPr>
        <w:t>。</w:t>
      </w:r>
    </w:p>
    <w:p w:rsidR="00BD7AA1" w:rsidRPr="00200B92" w:rsidRDefault="00BD7AA1" w:rsidP="0065585C">
      <w:pPr>
        <w:spacing w:beforeLines="50" w:before="156" w:afterLines="50" w:after="156" w:line="540" w:lineRule="exact"/>
        <w:jc w:val="center"/>
        <w:rPr>
          <w:rFonts w:ascii="彩虹粗仿宋" w:eastAsia="彩虹粗仿宋"/>
          <w:b/>
          <w:sz w:val="32"/>
          <w:szCs w:val="32"/>
        </w:rPr>
      </w:pPr>
      <w:r w:rsidRPr="00200B92">
        <w:rPr>
          <w:rFonts w:ascii="彩虹粗仿宋" w:eastAsia="彩虹粗仿宋" w:hint="eastAsia"/>
          <w:b/>
          <w:sz w:val="32"/>
          <w:szCs w:val="32"/>
        </w:rPr>
        <w:t xml:space="preserve">深化跟随  </w:t>
      </w:r>
      <w:r w:rsidR="002C55E5" w:rsidRPr="00200B92">
        <w:rPr>
          <w:rFonts w:ascii="彩虹粗仿宋" w:eastAsia="彩虹粗仿宋" w:hint="eastAsia"/>
          <w:b/>
          <w:sz w:val="32"/>
          <w:szCs w:val="32"/>
        </w:rPr>
        <w:t>构建一体化客户服务机制</w:t>
      </w:r>
    </w:p>
    <w:p w:rsidR="00BD7AA1" w:rsidRPr="00304E46" w:rsidRDefault="00BD7AA1" w:rsidP="00DF10FE">
      <w:pPr>
        <w:widowControl/>
        <w:adjustRightInd w:val="0"/>
        <w:snapToGrid w:val="0"/>
        <w:spacing w:line="540" w:lineRule="exact"/>
        <w:ind w:firstLineChars="200" w:firstLine="640"/>
        <w:rPr>
          <w:rFonts w:ascii="彩虹粗仿宋" w:eastAsia="彩虹粗仿宋" w:cs="宋体"/>
          <w:color w:val="000000"/>
          <w:kern w:val="0"/>
          <w:sz w:val="32"/>
          <w:szCs w:val="32"/>
        </w:rPr>
      </w:pPr>
      <w:r w:rsidRPr="00304E46">
        <w:rPr>
          <w:rFonts w:ascii="彩虹粗仿宋" w:eastAsia="彩虹粗仿宋" w:cs="宋体" w:hint="eastAsia"/>
          <w:color w:val="000000"/>
          <w:kern w:val="0"/>
          <w:sz w:val="32"/>
          <w:szCs w:val="32"/>
        </w:rPr>
        <w:t>在海外业务发展总体经营策略上，建设银行牢牢把握“紧扣客户需求，深化跟随，加快落地”的原则，不断提升综合化服务能力，满足跨境客户延伸金融服务需求。</w:t>
      </w:r>
    </w:p>
    <w:p w:rsidR="00BD7AA1" w:rsidRPr="00304E46" w:rsidRDefault="00BD7AA1" w:rsidP="00DF10FE">
      <w:pPr>
        <w:widowControl/>
        <w:adjustRightInd w:val="0"/>
        <w:snapToGrid w:val="0"/>
        <w:spacing w:line="540" w:lineRule="exact"/>
        <w:ind w:firstLineChars="200" w:firstLine="640"/>
        <w:rPr>
          <w:rFonts w:ascii="彩虹粗仿宋" w:eastAsia="彩虹粗仿宋" w:cs="宋体"/>
          <w:color w:val="000000"/>
          <w:kern w:val="0"/>
          <w:sz w:val="32"/>
          <w:szCs w:val="32"/>
        </w:rPr>
      </w:pPr>
      <w:r w:rsidRPr="00304E46">
        <w:rPr>
          <w:rFonts w:ascii="彩虹粗仿宋" w:eastAsia="彩虹粗仿宋" w:cs="宋体" w:hint="eastAsia"/>
          <w:color w:val="000000"/>
          <w:kern w:val="0"/>
          <w:sz w:val="32"/>
          <w:szCs w:val="32"/>
        </w:rPr>
        <w:t>2013年，建设银行以境内市场和客户为依托，以境内业务带动海外业务，建立了一整套系统、精准、高效的客户境内</w:t>
      </w:r>
      <w:proofErr w:type="gramStart"/>
      <w:r w:rsidRPr="00304E46">
        <w:rPr>
          <w:rFonts w:ascii="彩虹粗仿宋" w:eastAsia="彩虹粗仿宋" w:cs="宋体" w:hint="eastAsia"/>
          <w:color w:val="000000"/>
          <w:kern w:val="0"/>
          <w:sz w:val="32"/>
          <w:szCs w:val="32"/>
        </w:rPr>
        <w:t>外信息</w:t>
      </w:r>
      <w:proofErr w:type="gramEnd"/>
      <w:r w:rsidRPr="00304E46">
        <w:rPr>
          <w:rFonts w:ascii="彩虹粗仿宋" w:eastAsia="彩虹粗仿宋" w:cs="宋体" w:hint="eastAsia"/>
          <w:color w:val="000000"/>
          <w:kern w:val="0"/>
          <w:sz w:val="32"/>
          <w:szCs w:val="32"/>
        </w:rPr>
        <w:t>联动机制</w:t>
      </w:r>
      <w:r w:rsidR="0078185B">
        <w:rPr>
          <w:rFonts w:ascii="彩虹粗仿宋" w:eastAsia="彩虹粗仿宋" w:cs="宋体" w:hint="eastAsia"/>
          <w:color w:val="000000"/>
          <w:kern w:val="0"/>
          <w:sz w:val="32"/>
          <w:szCs w:val="32"/>
        </w:rPr>
        <w:t>，并</w:t>
      </w:r>
      <w:r w:rsidRPr="00304E46">
        <w:rPr>
          <w:rFonts w:ascii="彩虹粗仿宋" w:eastAsia="彩虹粗仿宋" w:hint="eastAsia"/>
          <w:color w:val="000000"/>
          <w:sz w:val="32"/>
          <w:szCs w:val="32"/>
        </w:rPr>
        <w:t>从“以跟随为主”转变为“跟随”和“落地”并重，积极参与当地信贷市场，服务本地客户和经济发展。</w:t>
      </w:r>
      <w:r w:rsidRPr="00304E46">
        <w:rPr>
          <w:rFonts w:ascii="彩虹粗仿宋" w:eastAsia="彩虹粗仿宋" w:cs="宋体" w:hint="eastAsia"/>
          <w:color w:val="000000"/>
          <w:kern w:val="0"/>
          <w:sz w:val="32"/>
          <w:szCs w:val="32"/>
        </w:rPr>
        <w:t>东京分行凭借牌照和营业场所优势，积极推动零售业务发展；新加坡分行则以代理行合作模式提供私人银行服</w:t>
      </w:r>
      <w:r w:rsidRPr="00304E46">
        <w:rPr>
          <w:rFonts w:ascii="彩虹粗仿宋" w:eastAsia="彩虹粗仿宋" w:cs="宋体" w:hint="eastAsia"/>
          <w:color w:val="000000"/>
          <w:kern w:val="0"/>
          <w:sz w:val="32"/>
          <w:szCs w:val="32"/>
        </w:rPr>
        <w:lastRenderedPageBreak/>
        <w:t>务；悉尼分行与境内分行联动，为高端私人银行客户提供理财及投资移民服务。此外，建设银行积极推进大型重点跨国集团客户的全球授信工作，为海外机构办理大额集团授信业务创造条件</w:t>
      </w:r>
      <w:r w:rsidR="00934619" w:rsidRPr="00E7365D">
        <w:rPr>
          <w:rFonts w:ascii="彩虹粗仿宋" w:eastAsia="彩虹粗仿宋" w:hint="eastAsia"/>
          <w:sz w:val="32"/>
          <w:szCs w:val="32"/>
        </w:rPr>
        <w:t>，打通“走出去”企业的境内外资金渠道，让企业客户的</w:t>
      </w:r>
      <w:proofErr w:type="gramStart"/>
      <w:r w:rsidR="00934619" w:rsidRPr="00E7365D">
        <w:rPr>
          <w:rFonts w:ascii="彩虹粗仿宋" w:eastAsia="彩虹粗仿宋" w:hint="eastAsia"/>
          <w:sz w:val="32"/>
          <w:szCs w:val="32"/>
        </w:rPr>
        <w:t>境内母</w:t>
      </w:r>
      <w:proofErr w:type="gramEnd"/>
      <w:r w:rsidR="00934619" w:rsidRPr="00E7365D">
        <w:rPr>
          <w:rFonts w:ascii="彩虹粗仿宋" w:eastAsia="彩虹粗仿宋" w:hint="eastAsia"/>
          <w:sz w:val="32"/>
          <w:szCs w:val="32"/>
        </w:rPr>
        <w:t>公司和境外子公司都可以享受建行的融资服务和产品。</w:t>
      </w:r>
      <w:r w:rsidR="00934619">
        <w:rPr>
          <w:rFonts w:ascii="彩虹粗仿宋" w:eastAsia="彩虹粗仿宋" w:hint="eastAsia"/>
          <w:sz w:val="32"/>
          <w:szCs w:val="32"/>
        </w:rPr>
        <w:t>2014年</w:t>
      </w:r>
      <w:r w:rsidR="00934619" w:rsidRPr="00E7365D">
        <w:rPr>
          <w:rFonts w:ascii="彩虹粗仿宋" w:eastAsia="彩虹粗仿宋" w:hint="eastAsia"/>
          <w:sz w:val="32"/>
          <w:szCs w:val="32"/>
        </w:rPr>
        <w:t>，建行已先后配合海外机构推进三星电子、大宇国际、阿尔斯通等大型重点跨国集团客户的全球授信工作。</w:t>
      </w:r>
    </w:p>
    <w:p w:rsidR="00BD7AA1" w:rsidRPr="00304E46" w:rsidRDefault="00BD7AA1" w:rsidP="00DF10FE">
      <w:pPr>
        <w:widowControl/>
        <w:adjustRightInd w:val="0"/>
        <w:snapToGrid w:val="0"/>
        <w:spacing w:line="540" w:lineRule="exact"/>
        <w:ind w:firstLineChars="200" w:firstLine="640"/>
        <w:rPr>
          <w:rFonts w:ascii="彩虹粗仿宋" w:eastAsia="彩虹粗仿宋" w:cs="宋体"/>
          <w:color w:val="000000"/>
          <w:kern w:val="0"/>
          <w:sz w:val="32"/>
          <w:szCs w:val="32"/>
        </w:rPr>
      </w:pPr>
      <w:r w:rsidRPr="00304E46">
        <w:rPr>
          <w:rFonts w:ascii="彩虹粗仿宋" w:eastAsia="彩虹粗仿宋" w:cs="宋体" w:hint="eastAsia"/>
          <w:color w:val="000000"/>
          <w:kern w:val="0"/>
          <w:sz w:val="32"/>
          <w:szCs w:val="32"/>
        </w:rPr>
        <w:t>未来，建行将更加积极服务好中资企业“走出去”和境外企业“走进来”，融入海外当地的经济环境和市场环境，</w:t>
      </w:r>
      <w:r w:rsidRPr="00304E46">
        <w:rPr>
          <w:rFonts w:ascii="彩虹粗仿宋" w:eastAsia="彩虹粗仿宋" w:hint="eastAsia"/>
          <w:color w:val="000000"/>
          <w:sz w:val="32"/>
        </w:rPr>
        <w:t>以良好的联动机制</w:t>
      </w:r>
      <w:r w:rsidRPr="00304E46">
        <w:rPr>
          <w:rFonts w:ascii="彩虹粗仿宋" w:eastAsia="彩虹粗仿宋" w:cs="宋体" w:hint="eastAsia"/>
          <w:color w:val="000000"/>
          <w:kern w:val="0"/>
          <w:sz w:val="32"/>
          <w:szCs w:val="32"/>
        </w:rPr>
        <w:t>进一步提升海内外一体化客户服务能力，促进海外当地和中国的经贸投资往来。</w:t>
      </w:r>
    </w:p>
    <w:p w:rsidR="00BD7AA1" w:rsidRPr="00200B92" w:rsidRDefault="00BD7AA1" w:rsidP="0065585C">
      <w:pPr>
        <w:spacing w:beforeLines="50" w:before="156" w:afterLines="50" w:after="156" w:line="540" w:lineRule="exact"/>
        <w:jc w:val="center"/>
        <w:rPr>
          <w:rFonts w:ascii="彩虹粗仿宋" w:eastAsia="彩虹粗仿宋"/>
          <w:b/>
          <w:sz w:val="32"/>
          <w:szCs w:val="32"/>
        </w:rPr>
      </w:pPr>
      <w:r w:rsidRPr="00200B92">
        <w:rPr>
          <w:rFonts w:ascii="彩虹粗仿宋" w:eastAsia="彩虹粗仿宋" w:hint="eastAsia"/>
          <w:b/>
          <w:sz w:val="32"/>
          <w:szCs w:val="32"/>
        </w:rPr>
        <w:t>创新</w:t>
      </w:r>
      <w:r w:rsidR="002C55E5" w:rsidRPr="00200B92">
        <w:rPr>
          <w:rFonts w:ascii="彩虹粗仿宋" w:eastAsia="彩虹粗仿宋" w:hint="eastAsia"/>
          <w:b/>
          <w:sz w:val="32"/>
          <w:szCs w:val="32"/>
        </w:rPr>
        <w:t>引领  激发持续发展内生动力</w:t>
      </w:r>
    </w:p>
    <w:p w:rsidR="00653935" w:rsidRDefault="00653935" w:rsidP="00DF10FE">
      <w:pPr>
        <w:widowControl/>
        <w:adjustRightInd w:val="0"/>
        <w:snapToGrid w:val="0"/>
        <w:spacing w:line="540" w:lineRule="exact"/>
        <w:ind w:firstLineChars="200" w:firstLine="640"/>
        <w:rPr>
          <w:rFonts w:ascii="彩虹粗仿宋" w:eastAsia="彩虹粗仿宋"/>
          <w:color w:val="000000"/>
          <w:sz w:val="32"/>
        </w:rPr>
      </w:pPr>
      <w:r>
        <w:rPr>
          <w:rFonts w:ascii="彩虹粗仿宋" w:eastAsia="彩虹粗仿宋" w:hint="eastAsia"/>
          <w:color w:val="000000"/>
          <w:sz w:val="32"/>
        </w:rPr>
        <w:t>在拓展海外业务中，</w:t>
      </w:r>
      <w:r w:rsidRPr="00653935">
        <w:rPr>
          <w:rFonts w:ascii="彩虹粗仿宋" w:eastAsia="彩虹粗仿宋" w:hint="eastAsia"/>
          <w:color w:val="000000"/>
          <w:sz w:val="32"/>
        </w:rPr>
        <w:t>建行强调从要素驱</w:t>
      </w:r>
      <w:r>
        <w:rPr>
          <w:rFonts w:ascii="彩虹粗仿宋" w:eastAsia="彩虹粗仿宋" w:hint="eastAsia"/>
          <w:color w:val="000000"/>
          <w:sz w:val="32"/>
        </w:rPr>
        <w:t>动为主向创新驱动为主转变，通过产品创新、流程创新、商业模式创新等</w:t>
      </w:r>
      <w:r w:rsidRPr="00653935">
        <w:rPr>
          <w:rFonts w:ascii="彩虹粗仿宋" w:eastAsia="彩虹粗仿宋" w:hint="eastAsia"/>
          <w:color w:val="000000"/>
          <w:sz w:val="32"/>
        </w:rPr>
        <w:t>，激发持续发展的内生动力</w:t>
      </w:r>
      <w:r>
        <w:rPr>
          <w:rFonts w:ascii="彩虹粗仿宋" w:eastAsia="彩虹粗仿宋" w:hint="eastAsia"/>
          <w:color w:val="000000"/>
          <w:sz w:val="32"/>
        </w:rPr>
        <w:t>。</w:t>
      </w:r>
    </w:p>
    <w:p w:rsidR="00BD7AA1" w:rsidRPr="00304E46" w:rsidRDefault="00BD7AA1" w:rsidP="00DF10FE">
      <w:pPr>
        <w:widowControl/>
        <w:adjustRightInd w:val="0"/>
        <w:snapToGrid w:val="0"/>
        <w:spacing w:line="540" w:lineRule="exact"/>
        <w:ind w:firstLineChars="200" w:firstLine="640"/>
        <w:rPr>
          <w:rFonts w:ascii="彩虹粗仿宋" w:eastAsia="彩虹粗仿宋" w:cs="宋体"/>
          <w:color w:val="000000"/>
          <w:kern w:val="0"/>
          <w:sz w:val="32"/>
          <w:szCs w:val="32"/>
        </w:rPr>
      </w:pPr>
      <w:r w:rsidRPr="00304E46">
        <w:rPr>
          <w:rFonts w:ascii="彩虹粗仿宋" w:eastAsia="彩虹粗仿宋" w:cs="宋体" w:hint="eastAsia"/>
          <w:color w:val="000000"/>
          <w:kern w:val="0"/>
          <w:sz w:val="32"/>
          <w:szCs w:val="32"/>
        </w:rPr>
        <w:t>近几年，铁矿石进口需求逐渐增加，许多钢铁企业从降低交易成本等角度考虑，将进出口平台迁至香港、新加坡一带，但平台公司资质一般，很难获得银行融资。建行因此设计</w:t>
      </w:r>
      <w:r w:rsidR="00051A62">
        <w:rPr>
          <w:rFonts w:ascii="彩虹粗仿宋" w:eastAsia="彩虹粗仿宋" w:cs="宋体" w:hint="eastAsia"/>
          <w:color w:val="000000"/>
          <w:kern w:val="0"/>
          <w:sz w:val="32"/>
          <w:szCs w:val="32"/>
        </w:rPr>
        <w:t>了</w:t>
      </w:r>
      <w:r w:rsidRPr="00304E46">
        <w:rPr>
          <w:rFonts w:ascii="彩虹粗仿宋" w:eastAsia="彩虹粗仿宋" w:cs="宋体" w:hint="eastAsia"/>
          <w:color w:val="000000"/>
          <w:kern w:val="0"/>
          <w:sz w:val="32"/>
          <w:szCs w:val="32"/>
        </w:rPr>
        <w:t>“融链通”的服务方案，将客户和平台公司的信用进行捆绑，打通境内外联动合作的通道，满足客户融资需求。个性化的定制服务吸引了大批用户，截至2013年末，建行已经为26家大型核心企业提供国际贸易供应链服务，余额124亿元。</w:t>
      </w:r>
    </w:p>
    <w:p w:rsidR="00653935" w:rsidRPr="00653935" w:rsidRDefault="00BD7AA1" w:rsidP="00DF10FE">
      <w:pPr>
        <w:widowControl/>
        <w:adjustRightInd w:val="0"/>
        <w:snapToGrid w:val="0"/>
        <w:spacing w:line="540" w:lineRule="exact"/>
        <w:ind w:firstLineChars="200" w:firstLine="640"/>
        <w:rPr>
          <w:rFonts w:ascii="彩虹粗仿宋" w:eastAsia="彩虹粗仿宋"/>
          <w:color w:val="000000"/>
          <w:sz w:val="32"/>
        </w:rPr>
      </w:pPr>
      <w:r w:rsidRPr="00304E46">
        <w:rPr>
          <w:rFonts w:ascii="彩虹粗仿宋" w:eastAsia="彩虹粗仿宋" w:cs="宋体" w:hint="eastAsia"/>
          <w:color w:val="000000"/>
          <w:kern w:val="0"/>
          <w:sz w:val="32"/>
          <w:szCs w:val="32"/>
        </w:rPr>
        <w:lastRenderedPageBreak/>
        <w:t>目前建行贸易融资产品涵盖各种结算方式和贸易全流程的各个阶段，标准化贸易融资产品近50个。“贸易金融”</w:t>
      </w:r>
      <w:r w:rsidR="0078185B">
        <w:rPr>
          <w:rFonts w:ascii="彩虹粗仿宋" w:eastAsia="彩虹粗仿宋" w:cs="宋体" w:hint="eastAsia"/>
          <w:color w:val="000000"/>
          <w:kern w:val="0"/>
          <w:sz w:val="32"/>
          <w:szCs w:val="32"/>
        </w:rPr>
        <w:t>品牌产品下，衍生推出了</w:t>
      </w:r>
      <w:r w:rsidRPr="00304E46">
        <w:rPr>
          <w:rFonts w:ascii="彩虹粗仿宋" w:eastAsia="彩虹粗仿宋" w:cs="宋体" w:hint="eastAsia"/>
          <w:color w:val="000000"/>
          <w:kern w:val="0"/>
          <w:sz w:val="32"/>
          <w:szCs w:val="32"/>
        </w:rPr>
        <w:t>“融信通”、“融税通”、“融货通”、“融账通”、“融链通”和“跨境通途”等一系列联动创新产品，专业引领，</w:t>
      </w:r>
      <w:r w:rsidR="00CB7B50">
        <w:rPr>
          <w:rFonts w:ascii="彩虹粗仿宋" w:eastAsia="彩虹粗仿宋" w:cs="宋体" w:hint="eastAsia"/>
          <w:color w:val="000000"/>
          <w:kern w:val="0"/>
          <w:sz w:val="32"/>
          <w:szCs w:val="32"/>
        </w:rPr>
        <w:t>“</w:t>
      </w:r>
      <w:r w:rsidRPr="00304E46">
        <w:rPr>
          <w:rFonts w:ascii="彩虹粗仿宋" w:eastAsia="彩虹粗仿宋" w:cs="宋体" w:hint="eastAsia"/>
          <w:color w:val="000000"/>
          <w:kern w:val="0"/>
          <w:sz w:val="32"/>
          <w:szCs w:val="32"/>
        </w:rPr>
        <w:t>融通国际”的形象已经深入人心</w:t>
      </w:r>
      <w:r w:rsidR="0078185B">
        <w:rPr>
          <w:rFonts w:ascii="彩虹粗仿宋" w:eastAsia="彩虹粗仿宋" w:cs="宋体" w:hint="eastAsia"/>
          <w:color w:val="000000"/>
          <w:kern w:val="0"/>
          <w:sz w:val="32"/>
          <w:szCs w:val="32"/>
        </w:rPr>
        <w:t>，</w:t>
      </w:r>
      <w:r w:rsidR="0078185B" w:rsidRPr="00304E46">
        <w:rPr>
          <w:rFonts w:ascii="彩虹粗仿宋" w:eastAsia="彩虹粗仿宋" w:cs="宋体" w:hint="eastAsia"/>
          <w:color w:val="000000"/>
          <w:kern w:val="0"/>
          <w:sz w:val="32"/>
          <w:szCs w:val="32"/>
        </w:rPr>
        <w:t>获得客户的广泛认可</w:t>
      </w:r>
      <w:r w:rsidR="0078185B">
        <w:rPr>
          <w:rFonts w:ascii="彩虹粗仿宋" w:eastAsia="彩虹粗仿宋" w:cs="宋体" w:hint="eastAsia"/>
          <w:color w:val="000000"/>
          <w:kern w:val="0"/>
          <w:sz w:val="32"/>
          <w:szCs w:val="32"/>
        </w:rPr>
        <w:t>。</w:t>
      </w:r>
      <w:proofErr w:type="gramStart"/>
      <w:r w:rsidR="00653935" w:rsidRPr="00653935">
        <w:rPr>
          <w:rFonts w:ascii="彩虹粗仿宋" w:eastAsia="彩虹粗仿宋" w:hint="eastAsia"/>
          <w:color w:val="000000"/>
          <w:sz w:val="32"/>
        </w:rPr>
        <w:t>以首尔分行</w:t>
      </w:r>
      <w:proofErr w:type="gramEnd"/>
      <w:r w:rsidR="00653935" w:rsidRPr="00653935">
        <w:rPr>
          <w:rFonts w:ascii="彩虹粗仿宋" w:eastAsia="彩虹粗仿宋" w:hint="eastAsia"/>
          <w:color w:val="000000"/>
          <w:sz w:val="32"/>
        </w:rPr>
        <w:t>为例</w:t>
      </w:r>
      <w:r w:rsidR="00653935">
        <w:rPr>
          <w:rFonts w:ascii="彩虹粗仿宋" w:eastAsia="彩虹粗仿宋" w:hint="eastAsia"/>
          <w:color w:val="000000"/>
          <w:sz w:val="32"/>
        </w:rPr>
        <w:t>，</w:t>
      </w:r>
      <w:r w:rsidR="00653935" w:rsidRPr="00653935">
        <w:rPr>
          <w:rFonts w:ascii="彩虹粗仿宋" w:eastAsia="彩虹粗仿宋" w:hint="eastAsia"/>
          <w:color w:val="000000"/>
          <w:sz w:val="32"/>
        </w:rPr>
        <w:t>该行创新</w:t>
      </w:r>
      <w:r w:rsidR="00653935">
        <w:rPr>
          <w:rFonts w:ascii="彩虹粗仿宋" w:eastAsia="彩虹粗仿宋" w:hint="eastAsia"/>
          <w:color w:val="000000"/>
          <w:sz w:val="32"/>
        </w:rPr>
        <w:t>推出</w:t>
      </w:r>
      <w:r w:rsidR="00653935" w:rsidRPr="00653935">
        <w:rPr>
          <w:rFonts w:ascii="彩虹粗仿宋" w:eastAsia="彩虹粗仿宋" w:hint="eastAsia"/>
          <w:color w:val="000000"/>
          <w:sz w:val="32"/>
        </w:rPr>
        <w:t>“双保通”产品</w:t>
      </w:r>
      <w:r w:rsidR="00653935">
        <w:rPr>
          <w:rFonts w:ascii="彩虹粗仿宋" w:eastAsia="彩虹粗仿宋" w:hint="eastAsia"/>
          <w:color w:val="000000"/>
          <w:sz w:val="32"/>
        </w:rPr>
        <w:t>，</w:t>
      </w:r>
      <w:r w:rsidR="00653935" w:rsidRPr="00653935">
        <w:rPr>
          <w:rFonts w:ascii="彩虹粗仿宋" w:eastAsia="彩虹粗仿宋" w:hint="eastAsia"/>
          <w:color w:val="000000"/>
          <w:sz w:val="32"/>
        </w:rPr>
        <w:t>灵活运用海外资金解决了境内分行外汇资金紧张问题，累计办理该产品2.3亿美元。此外，还创新了贸易项下跨境人民币直接贷款，为江苏某造船公司等大型客户提供了人民币贷款支持。</w:t>
      </w:r>
    </w:p>
    <w:p w:rsidR="00051A62" w:rsidRPr="00E7365D" w:rsidRDefault="00653935" w:rsidP="00DF10FE">
      <w:pPr>
        <w:spacing w:line="540" w:lineRule="exact"/>
        <w:ind w:firstLineChars="200" w:firstLine="640"/>
        <w:rPr>
          <w:rFonts w:ascii="彩虹粗仿宋" w:eastAsia="彩虹粗仿宋"/>
          <w:sz w:val="32"/>
          <w:szCs w:val="32"/>
        </w:rPr>
      </w:pPr>
      <w:r>
        <w:rPr>
          <w:rFonts w:ascii="彩虹粗仿宋" w:eastAsia="彩虹粗仿宋" w:hint="eastAsia"/>
          <w:sz w:val="32"/>
          <w:szCs w:val="32"/>
        </w:rPr>
        <w:t>据</w:t>
      </w:r>
      <w:r w:rsidRPr="00E7365D">
        <w:rPr>
          <w:rFonts w:ascii="彩虹粗仿宋" w:eastAsia="彩虹粗仿宋" w:hint="eastAsia"/>
          <w:sz w:val="32"/>
          <w:szCs w:val="32"/>
        </w:rPr>
        <w:t>了解，</w:t>
      </w:r>
      <w:r>
        <w:rPr>
          <w:rFonts w:ascii="彩虹粗仿宋" w:eastAsia="彩虹粗仿宋" w:hint="eastAsia"/>
          <w:sz w:val="32"/>
          <w:szCs w:val="32"/>
        </w:rPr>
        <w:t>在满足国内企业和“走出去”的中国企业贸易融资需求时，建行以产品创新为推动力，通过境内外、本外币的相互融合，为客户提供覆盖贸易全流程的综合性服务方案。下一步，</w:t>
      </w:r>
      <w:r w:rsidR="00BD7AA1" w:rsidRPr="00304E46">
        <w:rPr>
          <w:rFonts w:ascii="彩虹粗仿宋" w:eastAsia="彩虹粗仿宋" w:cs="宋体" w:hint="eastAsia"/>
          <w:color w:val="000000"/>
          <w:kern w:val="0"/>
          <w:sz w:val="32"/>
          <w:szCs w:val="32"/>
        </w:rPr>
        <w:t>建行将</w:t>
      </w:r>
      <w:r>
        <w:rPr>
          <w:rFonts w:ascii="彩虹粗仿宋" w:eastAsia="彩虹粗仿宋" w:cs="宋体" w:hint="eastAsia"/>
          <w:color w:val="000000"/>
          <w:kern w:val="0"/>
          <w:sz w:val="32"/>
          <w:szCs w:val="32"/>
        </w:rPr>
        <w:t>成立</w:t>
      </w:r>
      <w:r w:rsidR="00BD7AA1" w:rsidRPr="00304E46">
        <w:rPr>
          <w:rFonts w:ascii="彩虹粗仿宋" w:eastAsia="彩虹粗仿宋" w:cs="宋体" w:hint="eastAsia"/>
          <w:color w:val="000000"/>
          <w:kern w:val="0"/>
          <w:sz w:val="32"/>
          <w:szCs w:val="32"/>
        </w:rPr>
        <w:t>联动产品创新的主体部门，负责产品创新及重大战略性产品的牵头研发工作，</w:t>
      </w:r>
      <w:proofErr w:type="gramStart"/>
      <w:r w:rsidR="00BD7AA1" w:rsidRPr="00304E46">
        <w:rPr>
          <w:rFonts w:ascii="彩虹粗仿宋" w:eastAsia="彩虹粗仿宋" w:cs="宋体" w:hint="eastAsia"/>
          <w:color w:val="000000"/>
          <w:kern w:val="0"/>
          <w:sz w:val="32"/>
          <w:szCs w:val="32"/>
        </w:rPr>
        <w:t>调动总</w:t>
      </w:r>
      <w:proofErr w:type="gramEnd"/>
      <w:r w:rsidR="00BD7AA1" w:rsidRPr="00304E46">
        <w:rPr>
          <w:rFonts w:ascii="彩虹粗仿宋" w:eastAsia="彩虹粗仿宋" w:cs="宋体" w:hint="eastAsia"/>
          <w:color w:val="000000"/>
          <w:kern w:val="0"/>
          <w:sz w:val="32"/>
          <w:szCs w:val="32"/>
        </w:rPr>
        <w:t>分行、境内外产品专家参与产品设计和研发</w:t>
      </w:r>
      <w:r w:rsidR="0078185B">
        <w:rPr>
          <w:rFonts w:ascii="彩虹粗仿宋" w:eastAsia="彩虹粗仿宋" w:cs="宋体" w:hint="eastAsia"/>
          <w:color w:val="000000"/>
          <w:kern w:val="0"/>
          <w:sz w:val="32"/>
          <w:szCs w:val="32"/>
        </w:rPr>
        <w:t>，</w:t>
      </w:r>
      <w:r w:rsidR="00BD7AA1" w:rsidRPr="00304E46">
        <w:rPr>
          <w:rFonts w:ascii="彩虹粗仿宋" w:eastAsia="彩虹粗仿宋" w:cs="宋体" w:hint="eastAsia"/>
          <w:color w:val="000000"/>
          <w:kern w:val="0"/>
          <w:sz w:val="32"/>
          <w:szCs w:val="32"/>
        </w:rPr>
        <w:t>形成能够满足“走出去”企业全流程需求的产品组合包，真正吸引并留住优质客户。</w:t>
      </w:r>
    </w:p>
    <w:p w:rsidR="00BD7AA1" w:rsidRPr="00200B92" w:rsidRDefault="00BD7AA1" w:rsidP="0065585C">
      <w:pPr>
        <w:spacing w:beforeLines="50" w:before="156" w:afterLines="50" w:after="156" w:line="540" w:lineRule="exact"/>
        <w:jc w:val="center"/>
        <w:rPr>
          <w:rFonts w:ascii="彩虹粗仿宋" w:eastAsia="彩虹粗仿宋"/>
          <w:b/>
          <w:sz w:val="32"/>
          <w:szCs w:val="32"/>
        </w:rPr>
      </w:pPr>
      <w:r w:rsidRPr="00200B92">
        <w:rPr>
          <w:rFonts w:ascii="彩虹粗仿宋" w:eastAsia="彩虹粗仿宋" w:hint="eastAsia"/>
          <w:b/>
          <w:sz w:val="32"/>
          <w:szCs w:val="32"/>
        </w:rPr>
        <w:t>抢抓机遇  大力提升</w:t>
      </w:r>
      <w:r w:rsidR="00490300" w:rsidRPr="00200B92">
        <w:rPr>
          <w:rFonts w:ascii="彩虹粗仿宋" w:eastAsia="彩虹粗仿宋" w:hint="eastAsia"/>
          <w:b/>
          <w:sz w:val="32"/>
          <w:szCs w:val="32"/>
        </w:rPr>
        <w:t>综合服务</w:t>
      </w:r>
      <w:r w:rsidRPr="00200B92">
        <w:rPr>
          <w:rFonts w:ascii="彩虹粗仿宋" w:eastAsia="彩虹粗仿宋" w:hint="eastAsia"/>
          <w:b/>
          <w:sz w:val="32"/>
          <w:szCs w:val="32"/>
        </w:rPr>
        <w:t>能力</w:t>
      </w:r>
    </w:p>
    <w:p w:rsidR="00BD7AA1" w:rsidRPr="00304E46" w:rsidRDefault="00BD7AA1" w:rsidP="00DF10FE">
      <w:pPr>
        <w:adjustRightInd w:val="0"/>
        <w:snapToGrid w:val="0"/>
        <w:spacing w:line="540" w:lineRule="exact"/>
        <w:ind w:firstLineChars="200" w:firstLine="640"/>
        <w:rPr>
          <w:rFonts w:ascii="彩虹粗仿宋" w:eastAsia="彩虹粗仿宋" w:cs="宋体"/>
          <w:color w:val="000000"/>
          <w:kern w:val="0"/>
          <w:sz w:val="32"/>
          <w:szCs w:val="32"/>
        </w:rPr>
      </w:pPr>
      <w:r w:rsidRPr="00304E46">
        <w:rPr>
          <w:rFonts w:ascii="彩虹粗仿宋" w:eastAsia="彩虹粗仿宋" w:cs="宋体" w:hint="eastAsia"/>
          <w:color w:val="000000"/>
          <w:kern w:val="0"/>
          <w:sz w:val="32"/>
          <w:szCs w:val="32"/>
        </w:rPr>
        <w:t>中国企业在海外的业务发展，目前仍将保持较快的扩张势头。建行紧紧抓住难得的历史机遇，利用集团全方位的联动平台，为从事跨境贸易、经营活动的企业提供强大支撑，满足客户跨境结算、投融资、理财、避险等各项金融服务需求</w:t>
      </w:r>
      <w:r w:rsidR="005F7E51">
        <w:rPr>
          <w:rFonts w:ascii="彩虹粗仿宋" w:eastAsia="彩虹粗仿宋" w:cs="宋体" w:hint="eastAsia"/>
          <w:color w:val="000000"/>
          <w:kern w:val="0"/>
          <w:sz w:val="32"/>
          <w:szCs w:val="32"/>
        </w:rPr>
        <w:t>，实现了银行和客户的持续双赢。</w:t>
      </w:r>
    </w:p>
    <w:p w:rsidR="00BD7AA1" w:rsidRPr="00304E46" w:rsidRDefault="00BD7AA1" w:rsidP="00DF10FE">
      <w:pPr>
        <w:adjustRightInd w:val="0"/>
        <w:snapToGrid w:val="0"/>
        <w:spacing w:line="540" w:lineRule="exact"/>
        <w:ind w:firstLineChars="200" w:firstLine="640"/>
        <w:rPr>
          <w:rFonts w:ascii="彩虹粗仿宋" w:eastAsia="彩虹粗仿宋" w:cs="宋体"/>
          <w:color w:val="000000"/>
          <w:kern w:val="0"/>
          <w:sz w:val="32"/>
          <w:szCs w:val="32"/>
        </w:rPr>
      </w:pPr>
      <w:r w:rsidRPr="00304E46">
        <w:rPr>
          <w:rFonts w:ascii="彩虹粗仿宋" w:eastAsia="彩虹粗仿宋" w:cs="宋体" w:hint="eastAsia"/>
          <w:color w:val="000000"/>
          <w:kern w:val="0"/>
          <w:sz w:val="32"/>
          <w:szCs w:val="32"/>
        </w:rPr>
        <w:t>2013年</w:t>
      </w:r>
      <w:r w:rsidR="005F7E51">
        <w:rPr>
          <w:rFonts w:ascii="彩虹粗仿宋" w:eastAsia="彩虹粗仿宋" w:cs="宋体" w:hint="eastAsia"/>
          <w:color w:val="000000"/>
          <w:kern w:val="0"/>
          <w:sz w:val="32"/>
          <w:szCs w:val="32"/>
        </w:rPr>
        <w:t>建行</w:t>
      </w:r>
      <w:r w:rsidRPr="00304E46">
        <w:rPr>
          <w:rFonts w:ascii="彩虹粗仿宋" w:eastAsia="彩虹粗仿宋" w:cs="宋体" w:hint="eastAsia"/>
          <w:color w:val="000000"/>
          <w:kern w:val="0"/>
          <w:sz w:val="32"/>
          <w:szCs w:val="32"/>
        </w:rPr>
        <w:t>国际业务盈利能力大幅提升。境内外汇利润6.7亿美元，同比增长15.2亿美元，</w:t>
      </w:r>
      <w:proofErr w:type="gramStart"/>
      <w:r w:rsidRPr="00304E46">
        <w:rPr>
          <w:rFonts w:ascii="彩虹粗仿宋" w:eastAsia="彩虹粗仿宋" w:cs="宋体" w:hint="eastAsia"/>
          <w:color w:val="000000"/>
          <w:kern w:val="0"/>
          <w:sz w:val="32"/>
          <w:szCs w:val="32"/>
        </w:rPr>
        <w:t>创金融</w:t>
      </w:r>
      <w:proofErr w:type="gramEnd"/>
      <w:r w:rsidRPr="00304E46">
        <w:rPr>
          <w:rFonts w:ascii="彩虹粗仿宋" w:eastAsia="彩虹粗仿宋" w:cs="宋体" w:hint="eastAsia"/>
          <w:color w:val="000000"/>
          <w:kern w:val="0"/>
          <w:sz w:val="32"/>
          <w:szCs w:val="32"/>
        </w:rPr>
        <w:t>危机以来最好水</w:t>
      </w:r>
      <w:r w:rsidRPr="00304E46">
        <w:rPr>
          <w:rFonts w:ascii="彩虹粗仿宋" w:eastAsia="彩虹粗仿宋" w:cs="宋体" w:hint="eastAsia"/>
          <w:color w:val="000000"/>
          <w:kern w:val="0"/>
          <w:sz w:val="32"/>
          <w:szCs w:val="32"/>
        </w:rPr>
        <w:lastRenderedPageBreak/>
        <w:t>平。境内分行和境外机构创造的外汇利润和以人民币形式体现的境内外汇中间业务收入合计达历史性的159亿元。全口径外汇存款余额614亿美元，其中外汇对公存款新增四行第一；外汇贷款新增四行第二。荣获</w:t>
      </w:r>
      <w:r w:rsidR="005F7E51">
        <w:rPr>
          <w:rFonts w:ascii="彩虹粗仿宋" w:eastAsia="彩虹粗仿宋" w:cs="宋体" w:hint="eastAsia"/>
          <w:color w:val="000000"/>
          <w:kern w:val="0"/>
          <w:sz w:val="32"/>
          <w:szCs w:val="32"/>
        </w:rPr>
        <w:t>了</w:t>
      </w:r>
      <w:r w:rsidRPr="00304E46">
        <w:rPr>
          <w:rFonts w:ascii="彩虹粗仿宋" w:eastAsia="彩虹粗仿宋" w:cs="宋体" w:hint="eastAsia"/>
          <w:color w:val="000000"/>
          <w:kern w:val="0"/>
          <w:sz w:val="32"/>
          <w:szCs w:val="32"/>
        </w:rPr>
        <w:t>“2013年度最具国际竞争力中国企业”、“最佳供应链融资银行”、“最佳贸易融资产品创新银行”、“最佳商品融资服务银行”等多项殊荣。</w:t>
      </w:r>
    </w:p>
    <w:p w:rsidR="00BD7AA1" w:rsidRPr="00304E46" w:rsidRDefault="00BD7AA1" w:rsidP="00DF10FE">
      <w:pPr>
        <w:adjustRightInd w:val="0"/>
        <w:snapToGrid w:val="0"/>
        <w:spacing w:line="540" w:lineRule="exact"/>
        <w:ind w:firstLineChars="200" w:firstLine="640"/>
        <w:rPr>
          <w:rFonts w:ascii="彩虹粗仿宋" w:eastAsia="彩虹粗仿宋" w:cs="宋体"/>
          <w:color w:val="000000"/>
          <w:kern w:val="0"/>
          <w:sz w:val="32"/>
          <w:szCs w:val="32"/>
        </w:rPr>
      </w:pPr>
      <w:r w:rsidRPr="00304E46">
        <w:rPr>
          <w:rFonts w:ascii="彩虹粗仿宋" w:eastAsia="彩虹粗仿宋" w:cs="宋体" w:hint="eastAsia"/>
          <w:color w:val="000000"/>
          <w:kern w:val="0"/>
          <w:sz w:val="32"/>
          <w:szCs w:val="32"/>
        </w:rPr>
        <w:t>以客户为中心，以市场为导向，打造集团、客户、产品、境内外全方位金融联动平台，这既是支持中资企业“走出去”的必要要求，也是建行自身“走出去”、实现转型发展、建成“国内最佳、国际一流”现代化商业银行的必然选择。</w:t>
      </w:r>
    </w:p>
    <w:p w:rsidR="00BD7AA1" w:rsidRPr="00304E46" w:rsidRDefault="00BD7AA1" w:rsidP="00DF10FE">
      <w:pPr>
        <w:spacing w:line="540" w:lineRule="exact"/>
        <w:rPr>
          <w:color w:val="000000"/>
        </w:rPr>
      </w:pPr>
    </w:p>
    <w:sectPr w:rsidR="00BD7AA1" w:rsidRPr="00304E46" w:rsidSect="006C673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E2" w:rsidRDefault="00FA05E2" w:rsidP="003F350E">
      <w:r>
        <w:separator/>
      </w:r>
    </w:p>
  </w:endnote>
  <w:endnote w:type="continuationSeparator" w:id="0">
    <w:p w:rsidR="00FA05E2" w:rsidRDefault="00FA05E2" w:rsidP="003F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彩虹粗仿宋">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57" w:rsidRDefault="006B32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87861"/>
      <w:docPartObj>
        <w:docPartGallery w:val="Page Numbers (Bottom of Page)"/>
        <w:docPartUnique/>
      </w:docPartObj>
    </w:sdtPr>
    <w:sdtEndPr/>
    <w:sdtContent>
      <w:p w:rsidR="006B3257" w:rsidRDefault="006C6730">
        <w:pPr>
          <w:pStyle w:val="a4"/>
          <w:jc w:val="center"/>
        </w:pPr>
        <w:r>
          <w:fldChar w:fldCharType="begin"/>
        </w:r>
        <w:r w:rsidR="006B3257">
          <w:instrText>PAGE   \* MERGEFORMAT</w:instrText>
        </w:r>
        <w:r>
          <w:fldChar w:fldCharType="separate"/>
        </w:r>
        <w:r w:rsidR="00CB7B50" w:rsidRPr="00CB7B50">
          <w:rPr>
            <w:noProof/>
            <w:lang w:val="zh-CN"/>
          </w:rPr>
          <w:t>2</w:t>
        </w:r>
        <w:r>
          <w:fldChar w:fldCharType="end"/>
        </w:r>
      </w:p>
    </w:sdtContent>
  </w:sdt>
  <w:p w:rsidR="006B3257" w:rsidRDefault="006B325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57" w:rsidRDefault="006B32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E2" w:rsidRDefault="00FA05E2" w:rsidP="003F350E">
      <w:r>
        <w:separator/>
      </w:r>
    </w:p>
  </w:footnote>
  <w:footnote w:type="continuationSeparator" w:id="0">
    <w:p w:rsidR="00FA05E2" w:rsidRDefault="00FA05E2" w:rsidP="003F3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57" w:rsidRDefault="006B32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57" w:rsidRPr="006B3257" w:rsidRDefault="006B3257" w:rsidP="006B32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57" w:rsidRDefault="006B32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6691"/>
    <w:rsid w:val="00006A50"/>
    <w:rsid w:val="00024F57"/>
    <w:rsid w:val="00050ECF"/>
    <w:rsid w:val="00051A62"/>
    <w:rsid w:val="000803EF"/>
    <w:rsid w:val="00086F2B"/>
    <w:rsid w:val="0015074C"/>
    <w:rsid w:val="001523B1"/>
    <w:rsid w:val="00161A5A"/>
    <w:rsid w:val="001B4839"/>
    <w:rsid w:val="00200B92"/>
    <w:rsid w:val="002363DF"/>
    <w:rsid w:val="00247487"/>
    <w:rsid w:val="00255372"/>
    <w:rsid w:val="00260965"/>
    <w:rsid w:val="002878C3"/>
    <w:rsid w:val="002C55E5"/>
    <w:rsid w:val="003A1F20"/>
    <w:rsid w:val="003A75DA"/>
    <w:rsid w:val="003F350E"/>
    <w:rsid w:val="00404308"/>
    <w:rsid w:val="00417F21"/>
    <w:rsid w:val="004221D3"/>
    <w:rsid w:val="00482A3B"/>
    <w:rsid w:val="00490300"/>
    <w:rsid w:val="004A4C03"/>
    <w:rsid w:val="004E3A54"/>
    <w:rsid w:val="0050388E"/>
    <w:rsid w:val="00510BCF"/>
    <w:rsid w:val="00547BAB"/>
    <w:rsid w:val="005908A2"/>
    <w:rsid w:val="00593401"/>
    <w:rsid w:val="005D0D60"/>
    <w:rsid w:val="005F7E51"/>
    <w:rsid w:val="00653935"/>
    <w:rsid w:val="0065585C"/>
    <w:rsid w:val="006615F9"/>
    <w:rsid w:val="006716C2"/>
    <w:rsid w:val="006A1F66"/>
    <w:rsid w:val="006B3257"/>
    <w:rsid w:val="006C6730"/>
    <w:rsid w:val="006F39CC"/>
    <w:rsid w:val="007412DE"/>
    <w:rsid w:val="00750863"/>
    <w:rsid w:val="0078185B"/>
    <w:rsid w:val="00793407"/>
    <w:rsid w:val="007A41DE"/>
    <w:rsid w:val="008D4647"/>
    <w:rsid w:val="00913F7B"/>
    <w:rsid w:val="00934619"/>
    <w:rsid w:val="00956719"/>
    <w:rsid w:val="009B0C5E"/>
    <w:rsid w:val="009B5C94"/>
    <w:rsid w:val="009C562F"/>
    <w:rsid w:val="00A07001"/>
    <w:rsid w:val="00A3409A"/>
    <w:rsid w:val="00A53B5B"/>
    <w:rsid w:val="00A53CA0"/>
    <w:rsid w:val="00A65570"/>
    <w:rsid w:val="00A71DCF"/>
    <w:rsid w:val="00A84404"/>
    <w:rsid w:val="00A969EA"/>
    <w:rsid w:val="00B43A32"/>
    <w:rsid w:val="00B87D6B"/>
    <w:rsid w:val="00BD11FF"/>
    <w:rsid w:val="00BD7AA1"/>
    <w:rsid w:val="00C01159"/>
    <w:rsid w:val="00CB7B50"/>
    <w:rsid w:val="00CF029C"/>
    <w:rsid w:val="00D45B54"/>
    <w:rsid w:val="00D663E3"/>
    <w:rsid w:val="00D77949"/>
    <w:rsid w:val="00D80B5B"/>
    <w:rsid w:val="00D83006"/>
    <w:rsid w:val="00DE057F"/>
    <w:rsid w:val="00DE69C5"/>
    <w:rsid w:val="00DF10FE"/>
    <w:rsid w:val="00DF4C6F"/>
    <w:rsid w:val="00E002C4"/>
    <w:rsid w:val="00EB69FC"/>
    <w:rsid w:val="00EF17E7"/>
    <w:rsid w:val="00F515D1"/>
    <w:rsid w:val="00FA05E2"/>
    <w:rsid w:val="00FA4472"/>
    <w:rsid w:val="00FA6691"/>
    <w:rsid w:val="00FB2EBC"/>
    <w:rsid w:val="00FD3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30"/>
    <w:pPr>
      <w:widowControl w:val="0"/>
      <w:jc w:val="both"/>
    </w:pPr>
  </w:style>
  <w:style w:type="paragraph" w:styleId="3">
    <w:name w:val="heading 3"/>
    <w:basedOn w:val="a"/>
    <w:next w:val="a"/>
    <w:link w:val="3Char"/>
    <w:qFormat/>
    <w:rsid w:val="00086F2B"/>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3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350E"/>
    <w:rPr>
      <w:sz w:val="18"/>
      <w:szCs w:val="18"/>
    </w:rPr>
  </w:style>
  <w:style w:type="paragraph" w:styleId="a4">
    <w:name w:val="footer"/>
    <w:basedOn w:val="a"/>
    <w:link w:val="Char0"/>
    <w:uiPriority w:val="99"/>
    <w:unhideWhenUsed/>
    <w:rsid w:val="003F350E"/>
    <w:pPr>
      <w:tabs>
        <w:tab w:val="center" w:pos="4153"/>
        <w:tab w:val="right" w:pos="8306"/>
      </w:tabs>
      <w:snapToGrid w:val="0"/>
      <w:jc w:val="left"/>
    </w:pPr>
    <w:rPr>
      <w:sz w:val="18"/>
      <w:szCs w:val="18"/>
    </w:rPr>
  </w:style>
  <w:style w:type="character" w:customStyle="1" w:styleId="Char0">
    <w:name w:val="页脚 Char"/>
    <w:basedOn w:val="a0"/>
    <w:link w:val="a4"/>
    <w:uiPriority w:val="99"/>
    <w:rsid w:val="003F350E"/>
    <w:rPr>
      <w:sz w:val="18"/>
      <w:szCs w:val="18"/>
    </w:rPr>
  </w:style>
  <w:style w:type="character" w:customStyle="1" w:styleId="3Char">
    <w:name w:val="标题 3 Char"/>
    <w:basedOn w:val="a0"/>
    <w:link w:val="3"/>
    <w:rsid w:val="00086F2B"/>
    <w:rPr>
      <w:rFonts w:ascii="Calibri" w:eastAsia="宋体" w:hAnsi="Calibri" w:cs="Times New Roman"/>
      <w:b/>
      <w:bCs/>
      <w:sz w:val="32"/>
      <w:szCs w:val="32"/>
    </w:rPr>
  </w:style>
  <w:style w:type="paragraph" w:styleId="a5">
    <w:name w:val="Normal (Web)"/>
    <w:basedOn w:val="a"/>
    <w:semiHidden/>
    <w:rsid w:val="00A3409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
    <w:name w:val="Body Text Indent 2"/>
    <w:basedOn w:val="a"/>
    <w:link w:val="2Char"/>
    <w:rsid w:val="004221D3"/>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4221D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086F2B"/>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3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350E"/>
    <w:rPr>
      <w:sz w:val="18"/>
      <w:szCs w:val="18"/>
    </w:rPr>
  </w:style>
  <w:style w:type="paragraph" w:styleId="a4">
    <w:name w:val="footer"/>
    <w:basedOn w:val="a"/>
    <w:link w:val="Char0"/>
    <w:uiPriority w:val="99"/>
    <w:unhideWhenUsed/>
    <w:rsid w:val="003F350E"/>
    <w:pPr>
      <w:tabs>
        <w:tab w:val="center" w:pos="4153"/>
        <w:tab w:val="right" w:pos="8306"/>
      </w:tabs>
      <w:snapToGrid w:val="0"/>
      <w:jc w:val="left"/>
    </w:pPr>
    <w:rPr>
      <w:sz w:val="18"/>
      <w:szCs w:val="18"/>
    </w:rPr>
  </w:style>
  <w:style w:type="character" w:customStyle="1" w:styleId="Char0">
    <w:name w:val="页脚 Char"/>
    <w:basedOn w:val="a0"/>
    <w:link w:val="a4"/>
    <w:uiPriority w:val="99"/>
    <w:rsid w:val="003F350E"/>
    <w:rPr>
      <w:sz w:val="18"/>
      <w:szCs w:val="18"/>
    </w:rPr>
  </w:style>
  <w:style w:type="character" w:customStyle="1" w:styleId="3Char">
    <w:name w:val="标题 3 Char"/>
    <w:basedOn w:val="a0"/>
    <w:link w:val="3"/>
    <w:rsid w:val="00086F2B"/>
    <w:rPr>
      <w:rFonts w:ascii="Calibri" w:eastAsia="宋体" w:hAnsi="Calibri" w:cs="Times New Roman"/>
      <w:b/>
      <w:bCs/>
      <w:sz w:val="32"/>
      <w:szCs w:val="32"/>
    </w:rPr>
  </w:style>
  <w:style w:type="paragraph" w:styleId="a5">
    <w:name w:val="Normal (Web)"/>
    <w:basedOn w:val="a"/>
    <w:semiHidden/>
    <w:rsid w:val="00A3409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
    <w:name w:val="Body Text Indent 2"/>
    <w:basedOn w:val="a"/>
    <w:link w:val="2Char"/>
    <w:rsid w:val="004221D3"/>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4221D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9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秦雪岭</dc:creator>
  <cp:lastModifiedBy>杨燕</cp:lastModifiedBy>
  <cp:revision>5</cp:revision>
  <dcterms:created xsi:type="dcterms:W3CDTF">2014-07-27T09:20:00Z</dcterms:created>
  <dcterms:modified xsi:type="dcterms:W3CDTF">2014-08-25T02:29:00Z</dcterms:modified>
</cp:coreProperties>
</file>