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7B" w:rsidRPr="00D547B4" w:rsidRDefault="00C65792" w:rsidP="008D536D">
      <w:pPr>
        <w:jc w:val="center"/>
        <w:rPr>
          <w:rFonts w:ascii="彩虹小标宋" w:eastAsia="彩虹小标宋"/>
          <w:b/>
          <w:sz w:val="36"/>
          <w:szCs w:val="36"/>
        </w:rPr>
      </w:pPr>
      <w:bookmarkStart w:id="0" w:name="_GoBack"/>
      <w:r w:rsidRPr="00D547B4">
        <w:rPr>
          <w:rFonts w:ascii="彩虹小标宋" w:eastAsia="彩虹小标宋" w:hint="eastAsia"/>
          <w:b/>
          <w:sz w:val="36"/>
          <w:szCs w:val="36"/>
        </w:rPr>
        <w:t>继往开来，以</w:t>
      </w:r>
      <w:r w:rsidR="00F57170" w:rsidRPr="00D547B4">
        <w:rPr>
          <w:rFonts w:ascii="彩虹小标宋" w:eastAsia="彩虹小标宋" w:hint="eastAsia"/>
          <w:b/>
          <w:sz w:val="36"/>
          <w:szCs w:val="36"/>
        </w:rPr>
        <w:t>创新驱动</w:t>
      </w:r>
      <w:r w:rsidR="00646D41" w:rsidRPr="00D547B4">
        <w:rPr>
          <w:rFonts w:ascii="彩虹小标宋" w:eastAsia="彩虹小标宋" w:hint="eastAsia"/>
          <w:b/>
          <w:sz w:val="36"/>
          <w:szCs w:val="36"/>
        </w:rPr>
        <w:t>中国</w:t>
      </w:r>
      <w:r w:rsidRPr="00D547B4">
        <w:rPr>
          <w:rFonts w:ascii="彩虹小标宋" w:eastAsia="彩虹小标宋" w:hint="eastAsia"/>
          <w:b/>
          <w:sz w:val="36"/>
          <w:szCs w:val="36"/>
        </w:rPr>
        <w:t>建设银行蓬勃</w:t>
      </w:r>
      <w:r w:rsidR="00F57170" w:rsidRPr="00D547B4">
        <w:rPr>
          <w:rFonts w:ascii="彩虹小标宋" w:eastAsia="彩虹小标宋" w:hint="eastAsia"/>
          <w:b/>
          <w:sz w:val="36"/>
          <w:szCs w:val="36"/>
        </w:rPr>
        <w:t>发展</w:t>
      </w:r>
    </w:p>
    <w:bookmarkEnd w:id="0"/>
    <w:p w:rsidR="00F07911" w:rsidRPr="00F07911" w:rsidRDefault="00F07911" w:rsidP="008D536D">
      <w:pPr>
        <w:jc w:val="center"/>
        <w:rPr>
          <w:rFonts w:ascii="彩虹小标宋" w:eastAsia="彩虹小标宋"/>
          <w:sz w:val="44"/>
          <w:szCs w:val="44"/>
        </w:rPr>
      </w:pPr>
    </w:p>
    <w:p w:rsidR="008E5C93" w:rsidRPr="00646D41" w:rsidRDefault="00AE1135" w:rsidP="008D536D">
      <w:pPr>
        <w:snapToGrid w:val="0"/>
        <w:spacing w:line="360" w:lineRule="auto"/>
        <w:ind w:firstLineChars="200" w:firstLine="640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sz w:val="32"/>
          <w:szCs w:val="32"/>
        </w:rPr>
        <w:t>成立60</w:t>
      </w:r>
      <w:r w:rsidR="00C932E2" w:rsidRPr="00646D41">
        <w:rPr>
          <w:rFonts w:ascii="彩虹粗仿宋" w:eastAsia="彩虹粗仿宋" w:hAnsi="华文楷体" w:hint="eastAsia"/>
          <w:sz w:val="32"/>
          <w:szCs w:val="32"/>
        </w:rPr>
        <w:t>年来，</w:t>
      </w:r>
      <w:r w:rsidR="008D536D">
        <w:rPr>
          <w:rFonts w:ascii="彩虹粗仿宋" w:eastAsia="彩虹粗仿宋" w:hAnsi="华文楷体" w:hint="eastAsia"/>
          <w:sz w:val="32"/>
          <w:szCs w:val="32"/>
        </w:rPr>
        <w:t>中国</w:t>
      </w:r>
      <w:r w:rsidR="009716D7" w:rsidRPr="00646D41">
        <w:rPr>
          <w:rFonts w:ascii="彩虹粗仿宋" w:eastAsia="彩虹粗仿宋" w:hAnsi="华文楷体" w:hint="eastAsia"/>
          <w:sz w:val="32"/>
          <w:szCs w:val="32"/>
        </w:rPr>
        <w:t>建设银行</w:t>
      </w:r>
      <w:r w:rsidR="00964BDD" w:rsidRPr="00646D41">
        <w:rPr>
          <w:rFonts w:ascii="彩虹粗仿宋" w:eastAsia="彩虹粗仿宋" w:hAnsi="华文楷体" w:hint="eastAsia"/>
          <w:sz w:val="32"/>
          <w:szCs w:val="32"/>
        </w:rPr>
        <w:t>围绕改革发展为主线，</w:t>
      </w:r>
      <w:r w:rsidR="00AA2C67" w:rsidRPr="00646D41">
        <w:rPr>
          <w:rFonts w:ascii="彩虹粗仿宋" w:eastAsia="彩虹粗仿宋" w:hAnsi="华文楷体" w:hint="eastAsia"/>
          <w:sz w:val="32"/>
          <w:szCs w:val="32"/>
        </w:rPr>
        <w:t>不断</w:t>
      </w:r>
      <w:r w:rsidR="00C932E2" w:rsidRPr="00646D41">
        <w:rPr>
          <w:rFonts w:ascii="彩虹粗仿宋" w:eastAsia="彩虹粗仿宋" w:hAnsi="华文楷体" w:hint="eastAsia"/>
          <w:sz w:val="32"/>
          <w:szCs w:val="32"/>
        </w:rPr>
        <w:t>创新</w:t>
      </w:r>
      <w:r w:rsidR="008E5C93" w:rsidRPr="00646D41">
        <w:rPr>
          <w:rFonts w:ascii="彩虹粗仿宋" w:eastAsia="彩虹粗仿宋" w:hAnsi="华文楷体" w:hint="eastAsia"/>
          <w:sz w:val="32"/>
          <w:szCs w:val="32"/>
        </w:rPr>
        <w:t>，</w:t>
      </w:r>
      <w:r w:rsidR="00964BDD" w:rsidRPr="00646D41">
        <w:rPr>
          <w:rFonts w:ascii="彩虹粗仿宋" w:eastAsia="彩虹粗仿宋" w:hAnsi="华文楷体" w:hint="eastAsia"/>
          <w:sz w:val="32"/>
          <w:szCs w:val="32"/>
        </w:rPr>
        <w:t>持续提升</w:t>
      </w:r>
      <w:r w:rsidR="001A6233" w:rsidRPr="00646D41">
        <w:rPr>
          <w:rFonts w:ascii="彩虹粗仿宋" w:eastAsia="彩虹粗仿宋" w:hAnsi="华文楷体" w:hint="eastAsia"/>
          <w:sz w:val="32"/>
          <w:szCs w:val="32"/>
        </w:rPr>
        <w:t>金融</w:t>
      </w:r>
      <w:r w:rsidR="008E5C93" w:rsidRPr="00646D41">
        <w:rPr>
          <w:rFonts w:ascii="彩虹粗仿宋" w:eastAsia="彩虹粗仿宋" w:hAnsi="华文楷体" w:hint="eastAsia"/>
          <w:sz w:val="32"/>
          <w:szCs w:val="32"/>
        </w:rPr>
        <w:t>服务</w:t>
      </w:r>
      <w:r w:rsidR="00AA2C67" w:rsidRPr="00646D41">
        <w:rPr>
          <w:rFonts w:ascii="彩虹粗仿宋" w:eastAsia="彩虹粗仿宋" w:hAnsi="华文楷体" w:hint="eastAsia"/>
          <w:sz w:val="32"/>
          <w:szCs w:val="32"/>
        </w:rPr>
        <w:t>水平</w:t>
      </w:r>
      <w:r w:rsidR="00D21B19" w:rsidRPr="00646D41">
        <w:rPr>
          <w:rFonts w:ascii="彩虹粗仿宋" w:eastAsia="彩虹粗仿宋" w:hAnsi="华文楷体" w:hint="eastAsia"/>
          <w:sz w:val="32"/>
          <w:szCs w:val="32"/>
        </w:rPr>
        <w:t>，</w:t>
      </w:r>
      <w:r w:rsidR="00BE744D" w:rsidRPr="00646D41">
        <w:rPr>
          <w:rFonts w:ascii="彩虹粗仿宋" w:eastAsia="彩虹粗仿宋" w:hAnsi="华文楷体" w:hint="eastAsia"/>
          <w:sz w:val="32"/>
          <w:szCs w:val="32"/>
        </w:rPr>
        <w:t>积极</w:t>
      </w:r>
      <w:r w:rsidR="00964BDD" w:rsidRPr="00646D41">
        <w:rPr>
          <w:rFonts w:ascii="彩虹粗仿宋" w:eastAsia="彩虹粗仿宋" w:hAnsi="华文楷体" w:hint="eastAsia"/>
          <w:sz w:val="32"/>
          <w:szCs w:val="32"/>
        </w:rPr>
        <w:t>服务</w:t>
      </w:r>
      <w:r w:rsidR="00D76933" w:rsidRPr="00646D41">
        <w:rPr>
          <w:rFonts w:ascii="彩虹粗仿宋" w:eastAsia="彩虹粗仿宋" w:hAnsi="华文楷体" w:hint="eastAsia"/>
          <w:sz w:val="32"/>
          <w:szCs w:val="32"/>
        </w:rPr>
        <w:t>实体经济</w:t>
      </w:r>
      <w:r w:rsidR="00D54C3D" w:rsidRPr="00646D41">
        <w:rPr>
          <w:rFonts w:ascii="彩虹粗仿宋" w:eastAsia="彩虹粗仿宋" w:hAnsi="华文楷体" w:hint="eastAsia"/>
          <w:sz w:val="32"/>
          <w:szCs w:val="32"/>
        </w:rPr>
        <w:t>。</w:t>
      </w:r>
      <w:r w:rsidR="00AA2C67" w:rsidRPr="00646D41">
        <w:rPr>
          <w:rFonts w:ascii="彩虹粗仿宋" w:eastAsia="彩虹粗仿宋" w:hAnsi="华文楷体" w:hint="eastAsia"/>
          <w:sz w:val="32"/>
          <w:szCs w:val="32"/>
        </w:rPr>
        <w:t>党的“十八大”召开以后，</w:t>
      </w:r>
      <w:r w:rsidR="00964BDD" w:rsidRPr="00646D41">
        <w:rPr>
          <w:rFonts w:ascii="彩虹粗仿宋" w:eastAsia="彩虹粗仿宋" w:hAnsi="华文楷体" w:hint="eastAsia"/>
          <w:sz w:val="32"/>
          <w:szCs w:val="32"/>
        </w:rPr>
        <w:t>建设银行按照国家全面深化改革的要求，</w:t>
      </w:r>
      <w:r w:rsidR="00830F18" w:rsidRPr="00646D41">
        <w:rPr>
          <w:rFonts w:ascii="彩虹粗仿宋" w:eastAsia="彩虹粗仿宋" w:hAnsi="华文楷体" w:hint="eastAsia"/>
          <w:sz w:val="32"/>
          <w:szCs w:val="32"/>
        </w:rPr>
        <w:t>以</w:t>
      </w:r>
      <w:r w:rsidR="008E5C93" w:rsidRPr="00646D41">
        <w:rPr>
          <w:rFonts w:ascii="彩虹粗仿宋" w:eastAsia="彩虹粗仿宋" w:hAnsi="华文楷体" w:hint="eastAsia"/>
          <w:sz w:val="32"/>
          <w:szCs w:val="32"/>
        </w:rPr>
        <w:t>“综合性、多功能、集约化”</w:t>
      </w:r>
      <w:r w:rsidR="00830F18" w:rsidRPr="00646D41">
        <w:rPr>
          <w:rFonts w:ascii="彩虹粗仿宋" w:eastAsia="彩虹粗仿宋" w:hAnsi="华文楷体" w:hint="eastAsia"/>
          <w:sz w:val="32"/>
          <w:szCs w:val="32"/>
        </w:rPr>
        <w:t>为指引</w:t>
      </w:r>
      <w:r w:rsidR="00AA2C67" w:rsidRPr="00646D41">
        <w:rPr>
          <w:rFonts w:ascii="彩虹粗仿宋" w:eastAsia="彩虹粗仿宋" w:hAnsi="华文楷体" w:hint="eastAsia"/>
          <w:sz w:val="32"/>
          <w:szCs w:val="32"/>
        </w:rPr>
        <w:t>，</w:t>
      </w:r>
      <w:r w:rsidR="00F943B5" w:rsidRPr="00646D41">
        <w:rPr>
          <w:rFonts w:ascii="彩虹粗仿宋" w:eastAsia="彩虹粗仿宋" w:hAnsi="华文楷体" w:hint="eastAsia"/>
          <w:sz w:val="32"/>
          <w:szCs w:val="32"/>
        </w:rPr>
        <w:t>改革和优化自身体制机制</w:t>
      </w:r>
      <w:r w:rsidR="00B47432" w:rsidRPr="00646D41">
        <w:rPr>
          <w:rFonts w:ascii="彩虹粗仿宋" w:eastAsia="彩虹粗仿宋" w:hAnsi="华文楷体" w:hint="eastAsia"/>
          <w:sz w:val="32"/>
          <w:szCs w:val="32"/>
        </w:rPr>
        <w:t>，不断完善金融服务，致力</w:t>
      </w:r>
      <w:r w:rsidR="008E5C93" w:rsidRPr="00646D41">
        <w:rPr>
          <w:rFonts w:ascii="彩虹粗仿宋" w:eastAsia="彩虹粗仿宋" w:hAnsi="华文楷体" w:hint="eastAsia"/>
          <w:sz w:val="32"/>
          <w:szCs w:val="32"/>
        </w:rPr>
        <w:t>于</w:t>
      </w:r>
      <w:r w:rsidR="00B47432" w:rsidRPr="00646D41">
        <w:rPr>
          <w:rFonts w:ascii="彩虹粗仿宋" w:eastAsia="彩虹粗仿宋" w:hAnsi="华文楷体" w:hint="eastAsia"/>
          <w:sz w:val="32"/>
          <w:szCs w:val="32"/>
        </w:rPr>
        <w:t>建设“国内最佳、国际一流”的创新型银行</w:t>
      </w:r>
      <w:r w:rsidR="00964BDD" w:rsidRPr="00646D41">
        <w:rPr>
          <w:rFonts w:ascii="彩虹粗仿宋" w:eastAsia="彩虹粗仿宋" w:hAnsi="华文楷体" w:hint="eastAsia"/>
          <w:sz w:val="32"/>
          <w:szCs w:val="32"/>
        </w:rPr>
        <w:t>，为银行的可持续发展提供不竭动力和源泉</w:t>
      </w:r>
      <w:r w:rsidR="00F943B5" w:rsidRPr="00646D41">
        <w:rPr>
          <w:rFonts w:ascii="彩虹粗仿宋" w:eastAsia="彩虹粗仿宋" w:hAnsi="华文楷体" w:hint="eastAsia"/>
          <w:sz w:val="32"/>
          <w:szCs w:val="32"/>
        </w:rPr>
        <w:t>。</w:t>
      </w:r>
    </w:p>
    <w:p w:rsidR="00F57170" w:rsidRPr="00646D41" w:rsidRDefault="00F57170" w:rsidP="008D536D">
      <w:pPr>
        <w:tabs>
          <w:tab w:val="left" w:pos="1418"/>
        </w:tabs>
        <w:snapToGrid w:val="0"/>
        <w:spacing w:line="360" w:lineRule="auto"/>
        <w:jc w:val="center"/>
        <w:rPr>
          <w:rFonts w:ascii="彩虹粗仿宋" w:eastAsia="彩虹粗仿宋" w:hAnsi="黑体"/>
          <w:b/>
          <w:sz w:val="32"/>
          <w:szCs w:val="32"/>
        </w:rPr>
      </w:pPr>
      <w:r w:rsidRPr="00646D41">
        <w:rPr>
          <w:rFonts w:ascii="彩虹粗仿宋" w:eastAsia="彩虹粗仿宋" w:hAnsi="黑体" w:hint="eastAsia"/>
          <w:b/>
          <w:sz w:val="32"/>
          <w:szCs w:val="32"/>
        </w:rPr>
        <w:t>创新是建设银行</w:t>
      </w:r>
      <w:r w:rsidR="00503127" w:rsidRPr="00646D41">
        <w:rPr>
          <w:rFonts w:ascii="彩虹粗仿宋" w:eastAsia="彩虹粗仿宋" w:hAnsi="黑体" w:hint="eastAsia"/>
          <w:b/>
          <w:sz w:val="32"/>
          <w:szCs w:val="32"/>
        </w:rPr>
        <w:t>鲜明</w:t>
      </w:r>
      <w:r w:rsidRPr="00646D41">
        <w:rPr>
          <w:rFonts w:ascii="彩虹粗仿宋" w:eastAsia="彩虹粗仿宋" w:hAnsi="黑体" w:hint="eastAsia"/>
          <w:b/>
          <w:sz w:val="32"/>
          <w:szCs w:val="32"/>
        </w:rPr>
        <w:t>的文化特征</w:t>
      </w:r>
    </w:p>
    <w:p w:rsidR="00F57170" w:rsidRPr="00646D41" w:rsidRDefault="00F57170" w:rsidP="008D536D">
      <w:pPr>
        <w:snapToGrid w:val="0"/>
        <w:spacing w:line="360" w:lineRule="auto"/>
        <w:ind w:firstLineChars="200" w:firstLine="640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sz w:val="32"/>
          <w:szCs w:val="32"/>
        </w:rPr>
        <w:t>建设银行自1954年成立以来，与时俱进，不断创新，实现一个又一个历史性跨越。在60年的发展历程中，</w:t>
      </w:r>
      <w:r w:rsidR="001D729A" w:rsidRPr="00646D41">
        <w:rPr>
          <w:rFonts w:ascii="彩虹粗仿宋" w:eastAsia="彩虹粗仿宋" w:hAnsi="华文楷体" w:hint="eastAsia"/>
          <w:sz w:val="32"/>
          <w:szCs w:val="32"/>
        </w:rPr>
        <w:t>建设银行从专业专注审</w:t>
      </w:r>
      <w:r w:rsidR="00366998" w:rsidRPr="00646D41">
        <w:rPr>
          <w:rFonts w:ascii="彩虹粗仿宋" w:eastAsia="彩虹粗仿宋" w:hAnsi="华文楷体" w:hint="eastAsia"/>
          <w:sz w:val="32"/>
          <w:szCs w:val="32"/>
        </w:rPr>
        <w:t>基建，到一心一意办银行，</w:t>
      </w:r>
      <w:r w:rsidR="0039354F" w:rsidRPr="00646D41">
        <w:rPr>
          <w:rFonts w:ascii="彩虹粗仿宋" w:eastAsia="彩虹粗仿宋" w:hAnsi="华文楷体" w:hint="eastAsia"/>
          <w:sz w:val="32"/>
          <w:szCs w:val="32"/>
        </w:rPr>
        <w:t>创新贯穿始终</w:t>
      </w:r>
      <w:r w:rsidR="002D4AF7" w:rsidRPr="00646D41">
        <w:rPr>
          <w:rFonts w:ascii="彩虹粗仿宋" w:eastAsia="彩虹粗仿宋" w:hAnsi="华文楷体" w:hint="eastAsia"/>
          <w:sz w:val="32"/>
          <w:szCs w:val="32"/>
        </w:rPr>
        <w:t>。</w:t>
      </w:r>
      <w:r w:rsidR="0039354F" w:rsidRPr="00646D41">
        <w:rPr>
          <w:rFonts w:ascii="彩虹粗仿宋" w:eastAsia="彩虹粗仿宋" w:hAnsi="华文楷体" w:hint="eastAsia"/>
          <w:sz w:val="32"/>
          <w:szCs w:val="32"/>
        </w:rPr>
        <w:t>一部建行发展史，就是一部</w:t>
      </w:r>
      <w:r w:rsidR="00E72E47" w:rsidRPr="00646D41">
        <w:rPr>
          <w:rFonts w:ascii="彩虹粗仿宋" w:eastAsia="彩虹粗仿宋" w:hAnsi="华文楷体" w:hint="eastAsia"/>
          <w:sz w:val="32"/>
          <w:szCs w:val="32"/>
        </w:rPr>
        <w:t>拼搏</w:t>
      </w:r>
      <w:r w:rsidRPr="00646D41">
        <w:rPr>
          <w:rFonts w:ascii="彩虹粗仿宋" w:eastAsia="彩虹粗仿宋" w:hAnsi="华文楷体" w:hint="eastAsia"/>
          <w:sz w:val="32"/>
          <w:szCs w:val="32"/>
        </w:rPr>
        <w:t>创新</w:t>
      </w:r>
      <w:r w:rsidR="0039354F" w:rsidRPr="00646D41">
        <w:rPr>
          <w:rFonts w:ascii="彩虹粗仿宋" w:eastAsia="彩虹粗仿宋" w:hAnsi="华文楷体" w:hint="eastAsia"/>
          <w:sz w:val="32"/>
          <w:szCs w:val="32"/>
        </w:rPr>
        <w:t>的历史</w:t>
      </w:r>
      <w:r w:rsidRPr="00646D41">
        <w:rPr>
          <w:rFonts w:ascii="彩虹粗仿宋" w:eastAsia="彩虹粗仿宋" w:hAnsi="华文楷体" w:hint="eastAsia"/>
          <w:sz w:val="32"/>
          <w:szCs w:val="32"/>
        </w:rPr>
        <w:t>。</w:t>
      </w:r>
    </w:p>
    <w:p w:rsidR="00406EDE" w:rsidRPr="00646D41" w:rsidRDefault="00136FC3" w:rsidP="008D536D">
      <w:pPr>
        <w:snapToGrid w:val="0"/>
        <w:spacing w:line="360" w:lineRule="auto"/>
        <w:ind w:firstLineChars="200" w:firstLine="643"/>
        <w:rPr>
          <w:rFonts w:ascii="彩虹粗仿宋" w:eastAsia="彩虹粗仿宋" w:hAnsi="华文楷体"/>
          <w:sz w:val="32"/>
          <w:szCs w:val="32"/>
        </w:rPr>
      </w:pPr>
      <w:r w:rsidRPr="008D536D">
        <w:rPr>
          <w:rFonts w:ascii="彩虹粗仿宋" w:eastAsia="彩虹粗仿宋" w:hAnsi="华文楷体" w:hint="eastAsia"/>
          <w:b/>
          <w:sz w:val="32"/>
          <w:szCs w:val="32"/>
        </w:rPr>
        <w:t>创立伊始，</w:t>
      </w:r>
      <w:r w:rsidR="00963330" w:rsidRPr="008D536D">
        <w:rPr>
          <w:rFonts w:ascii="彩虹粗仿宋" w:eastAsia="彩虹粗仿宋" w:hAnsi="华文楷体" w:hint="eastAsia"/>
          <w:b/>
          <w:sz w:val="32"/>
          <w:szCs w:val="32"/>
        </w:rPr>
        <w:t>立足基建，专业专注。</w:t>
      </w:r>
      <w:r w:rsidR="00F57170" w:rsidRPr="00646D41">
        <w:rPr>
          <w:rFonts w:ascii="彩虹粗仿宋" w:eastAsia="彩虹粗仿宋" w:hAnsi="华文楷体" w:hint="eastAsia"/>
          <w:sz w:val="32"/>
          <w:szCs w:val="32"/>
        </w:rPr>
        <w:t>改革开放以前，建设银行“守计划、把口子”，肩负着基本建设拨款和审查等重要任务。</w:t>
      </w:r>
      <w:r w:rsidR="00963330" w:rsidRPr="00646D41">
        <w:rPr>
          <w:rFonts w:ascii="彩虹粗仿宋" w:eastAsia="彩虹粗仿宋" w:hAnsi="华文楷体" w:hint="eastAsia"/>
          <w:sz w:val="32"/>
          <w:szCs w:val="32"/>
        </w:rPr>
        <w:t>建设银行的成立，使国家基本建设拨款工作进入了一个新的阶段，</w:t>
      </w:r>
      <w:r w:rsidR="002653A0" w:rsidRPr="00646D41">
        <w:rPr>
          <w:rFonts w:ascii="彩虹粗仿宋" w:eastAsia="彩虹粗仿宋" w:hAnsi="华文楷体" w:hint="eastAsia"/>
          <w:sz w:val="32"/>
          <w:szCs w:val="32"/>
        </w:rPr>
        <w:t>业务范围从国家预算内基本建设拨款扩展到自筹基本建设、地质勘探、勘察设计，以及国营企业“四项费用”等拨款的更宽领域</w:t>
      </w:r>
      <w:r w:rsidR="00C937AB" w:rsidRPr="00646D41">
        <w:rPr>
          <w:rFonts w:ascii="彩虹粗仿宋" w:eastAsia="彩虹粗仿宋" w:hAnsi="华文楷体" w:hint="eastAsia"/>
          <w:sz w:val="32"/>
          <w:szCs w:val="32"/>
        </w:rPr>
        <w:t>。1956年开办的新业务——审查工程预算，在商业化改革后转变为审查工程造价，成为一项重要中间业务。</w:t>
      </w:r>
      <w:r w:rsidR="00406EDE" w:rsidRPr="00646D41">
        <w:rPr>
          <w:rFonts w:ascii="彩虹粗仿宋" w:eastAsia="彩虹粗仿宋" w:hAnsi="华文楷体" w:hint="eastAsia"/>
          <w:sz w:val="32"/>
          <w:szCs w:val="32"/>
        </w:rPr>
        <w:t>迄今为止，建设银行仍是国内唯一一家具有工</w:t>
      </w:r>
      <w:r w:rsidR="00406EDE" w:rsidRPr="00646D41">
        <w:rPr>
          <w:rFonts w:ascii="彩虹粗仿宋" w:eastAsia="彩虹粗仿宋" w:hAnsi="华文楷体" w:hint="eastAsia"/>
          <w:sz w:val="32"/>
          <w:szCs w:val="32"/>
        </w:rPr>
        <w:lastRenderedPageBreak/>
        <w:t>程造价咨询资质的商业银行。</w:t>
      </w:r>
    </w:p>
    <w:p w:rsidR="00F57170" w:rsidRPr="00646D41" w:rsidRDefault="002C0676" w:rsidP="008D536D">
      <w:pPr>
        <w:snapToGrid w:val="0"/>
        <w:spacing w:line="360" w:lineRule="auto"/>
        <w:ind w:firstLineChars="200" w:firstLine="643"/>
        <w:rPr>
          <w:rFonts w:ascii="彩虹粗仿宋" w:eastAsia="彩虹粗仿宋" w:hAnsi="华文楷体"/>
          <w:sz w:val="32"/>
          <w:szCs w:val="32"/>
        </w:rPr>
      </w:pPr>
      <w:r w:rsidRPr="008D536D">
        <w:rPr>
          <w:rFonts w:ascii="彩虹粗仿宋" w:eastAsia="彩虹粗仿宋" w:hAnsi="华文楷体" w:hint="eastAsia"/>
          <w:b/>
          <w:sz w:val="32"/>
          <w:szCs w:val="32"/>
        </w:rPr>
        <w:t>改革</w:t>
      </w:r>
      <w:r w:rsidR="00136FC3" w:rsidRPr="008D536D">
        <w:rPr>
          <w:rFonts w:ascii="彩虹粗仿宋" w:eastAsia="彩虹粗仿宋" w:hAnsi="华文楷体" w:hint="eastAsia"/>
          <w:b/>
          <w:sz w:val="32"/>
          <w:szCs w:val="32"/>
        </w:rPr>
        <w:t>开放以来，</w:t>
      </w:r>
      <w:r w:rsidR="0003136F" w:rsidRPr="008D536D">
        <w:rPr>
          <w:rFonts w:ascii="彩虹粗仿宋" w:eastAsia="彩虹粗仿宋" w:hAnsi="华文楷体" w:hint="eastAsia"/>
          <w:b/>
          <w:sz w:val="32"/>
          <w:szCs w:val="32"/>
        </w:rPr>
        <w:t>积极</w:t>
      </w:r>
      <w:r w:rsidR="00961C52" w:rsidRPr="008D536D">
        <w:rPr>
          <w:rFonts w:ascii="彩虹粗仿宋" w:eastAsia="彩虹粗仿宋" w:hAnsi="华文楷体" w:hint="eastAsia"/>
          <w:b/>
          <w:sz w:val="32"/>
          <w:szCs w:val="32"/>
        </w:rPr>
        <w:t>探索，敢为人先。</w:t>
      </w:r>
      <w:r w:rsidR="00B55230" w:rsidRPr="00646D41">
        <w:rPr>
          <w:rFonts w:ascii="彩虹粗仿宋" w:eastAsia="彩虹粗仿宋" w:hAnsi="华文楷体" w:hint="eastAsia"/>
          <w:sz w:val="32"/>
          <w:szCs w:val="32"/>
        </w:rPr>
        <w:t>十一届三中全会</w:t>
      </w:r>
      <w:r w:rsidR="00F57170" w:rsidRPr="00646D41">
        <w:rPr>
          <w:rFonts w:ascii="彩虹粗仿宋" w:eastAsia="彩虹粗仿宋" w:hAnsi="华文楷体" w:hint="eastAsia"/>
          <w:sz w:val="32"/>
          <w:szCs w:val="32"/>
        </w:rPr>
        <w:t>以后，建设银行以“摸着石头过河”的精神，在实践中探索，在探索中创新，不断</w:t>
      </w:r>
      <w:r w:rsidR="00961C52" w:rsidRPr="00646D41">
        <w:rPr>
          <w:rFonts w:ascii="彩虹粗仿宋" w:eastAsia="彩虹粗仿宋" w:hAnsi="华文楷体" w:hint="eastAsia"/>
          <w:sz w:val="32"/>
          <w:szCs w:val="32"/>
        </w:rPr>
        <w:t>尝试新业务</w:t>
      </w:r>
      <w:r w:rsidR="00F57170" w:rsidRPr="00646D41">
        <w:rPr>
          <w:rFonts w:ascii="彩虹粗仿宋" w:eastAsia="彩虹粗仿宋" w:hAnsi="华文楷体" w:hint="eastAsia"/>
          <w:sz w:val="32"/>
          <w:szCs w:val="32"/>
        </w:rPr>
        <w:t>。1979年，发放了第一笔基本建设贷款。1986年，开办了第一笔储蓄业务。1988年，开办了国际业务。1990年，发行了第一张信用卡。1992年，房改金融业务</w:t>
      </w:r>
      <w:r w:rsidR="003F4778" w:rsidRPr="00646D41">
        <w:rPr>
          <w:rFonts w:ascii="彩虹粗仿宋" w:eastAsia="彩虹粗仿宋" w:hAnsi="华文楷体" w:hint="eastAsia"/>
          <w:sz w:val="32"/>
          <w:szCs w:val="32"/>
        </w:rPr>
        <w:t>登上了</w:t>
      </w:r>
      <w:r w:rsidR="00F57170" w:rsidRPr="00646D41">
        <w:rPr>
          <w:rFonts w:ascii="彩虹粗仿宋" w:eastAsia="彩虹粗仿宋" w:hAnsi="华文楷体" w:hint="eastAsia"/>
          <w:sz w:val="32"/>
          <w:szCs w:val="32"/>
        </w:rPr>
        <w:t>《新闻联播</w:t>
      </w:r>
      <w:r w:rsidR="00D17353" w:rsidRPr="00646D41">
        <w:rPr>
          <w:rFonts w:ascii="彩虹粗仿宋" w:eastAsia="彩虹粗仿宋" w:hAnsi="华文楷体" w:hint="eastAsia"/>
          <w:sz w:val="32"/>
          <w:szCs w:val="32"/>
        </w:rPr>
        <w:t>》，</w:t>
      </w:r>
      <w:r w:rsidR="003F4778" w:rsidRPr="00646D41">
        <w:rPr>
          <w:rFonts w:ascii="彩虹粗仿宋" w:eastAsia="彩虹粗仿宋" w:hAnsi="华文楷体" w:hint="eastAsia"/>
          <w:sz w:val="32"/>
          <w:szCs w:val="32"/>
        </w:rPr>
        <w:t>而</w:t>
      </w:r>
      <w:r w:rsidR="00136FC3" w:rsidRPr="00646D41">
        <w:rPr>
          <w:rFonts w:ascii="彩虹粗仿宋" w:eastAsia="彩虹粗仿宋" w:hAnsi="华文楷体" w:hint="eastAsia"/>
          <w:sz w:val="32"/>
          <w:szCs w:val="32"/>
        </w:rPr>
        <w:t>该项业务自开办以来一直处于</w:t>
      </w:r>
      <w:r w:rsidR="002F4F07" w:rsidRPr="00646D41">
        <w:rPr>
          <w:rFonts w:ascii="彩虹粗仿宋" w:eastAsia="彩虹粗仿宋" w:hAnsi="华文楷体" w:hint="eastAsia"/>
          <w:sz w:val="32"/>
          <w:szCs w:val="32"/>
        </w:rPr>
        <w:t>行业</w:t>
      </w:r>
      <w:r w:rsidR="00136FC3" w:rsidRPr="00646D41">
        <w:rPr>
          <w:rFonts w:ascii="彩虹粗仿宋" w:eastAsia="彩虹粗仿宋" w:hAnsi="华文楷体" w:hint="eastAsia"/>
          <w:sz w:val="32"/>
          <w:szCs w:val="32"/>
        </w:rPr>
        <w:t>领先地位</w:t>
      </w:r>
      <w:r w:rsidR="00D17353" w:rsidRPr="00646D41">
        <w:rPr>
          <w:rFonts w:ascii="彩虹粗仿宋" w:eastAsia="彩虹粗仿宋" w:hAnsi="华文楷体" w:hint="eastAsia"/>
          <w:sz w:val="32"/>
          <w:szCs w:val="32"/>
        </w:rPr>
        <w:t>。</w:t>
      </w:r>
    </w:p>
    <w:p w:rsidR="00F57170" w:rsidRPr="00646D41" w:rsidRDefault="00136FC3" w:rsidP="008D536D">
      <w:pPr>
        <w:snapToGrid w:val="0"/>
        <w:spacing w:line="360" w:lineRule="auto"/>
        <w:ind w:firstLineChars="200" w:firstLine="643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b/>
          <w:sz w:val="32"/>
          <w:szCs w:val="32"/>
        </w:rPr>
        <w:t>商业化改革</w:t>
      </w:r>
      <w:r w:rsidR="002C0676" w:rsidRPr="00646D41">
        <w:rPr>
          <w:rFonts w:ascii="彩虹粗仿宋" w:eastAsia="彩虹粗仿宋" w:hAnsi="华文楷体" w:hint="eastAsia"/>
          <w:b/>
          <w:sz w:val="32"/>
          <w:szCs w:val="32"/>
        </w:rPr>
        <w:t>以</w:t>
      </w:r>
      <w:r w:rsidRPr="00646D41">
        <w:rPr>
          <w:rFonts w:ascii="彩虹粗仿宋" w:eastAsia="彩虹粗仿宋" w:hAnsi="华文楷体" w:hint="eastAsia"/>
          <w:b/>
          <w:sz w:val="32"/>
          <w:szCs w:val="32"/>
        </w:rPr>
        <w:t>后，全面发展，</w:t>
      </w:r>
      <w:r w:rsidR="0003136F" w:rsidRPr="00646D41">
        <w:rPr>
          <w:rFonts w:ascii="彩虹粗仿宋" w:eastAsia="彩虹粗仿宋" w:hAnsi="华文楷体" w:hint="eastAsia"/>
          <w:b/>
          <w:sz w:val="32"/>
          <w:szCs w:val="32"/>
        </w:rPr>
        <w:t>独具</w:t>
      </w:r>
      <w:r w:rsidRPr="00646D41">
        <w:rPr>
          <w:rFonts w:ascii="彩虹粗仿宋" w:eastAsia="彩虹粗仿宋" w:hAnsi="华文楷体" w:hint="eastAsia"/>
          <w:b/>
          <w:sz w:val="32"/>
          <w:szCs w:val="32"/>
        </w:rPr>
        <w:t>特色</w:t>
      </w:r>
      <w:r w:rsidRPr="00646D41">
        <w:rPr>
          <w:rFonts w:ascii="彩虹粗仿宋" w:eastAsia="彩虹粗仿宋" w:hAnsi="华文楷体" w:hint="eastAsia"/>
          <w:sz w:val="32"/>
          <w:szCs w:val="32"/>
        </w:rPr>
        <w:t>。</w:t>
      </w:r>
      <w:r w:rsidR="00F57170" w:rsidRPr="00646D41">
        <w:rPr>
          <w:rFonts w:ascii="彩虹粗仿宋" w:eastAsia="彩虹粗仿宋" w:hAnsi="华文楷体" w:hint="eastAsia"/>
          <w:sz w:val="32"/>
          <w:szCs w:val="32"/>
        </w:rPr>
        <w:t>国有银行商业化改革，拉开了银行业市场竞争的序幕</w:t>
      </w:r>
      <w:r w:rsidR="0094785E" w:rsidRPr="00646D41">
        <w:rPr>
          <w:rFonts w:ascii="彩虹粗仿宋" w:eastAsia="彩虹粗仿宋" w:hAnsi="华文楷体" w:hint="eastAsia"/>
          <w:sz w:val="32"/>
          <w:szCs w:val="32"/>
        </w:rPr>
        <w:t>。商业化改革以后，建设银行以死里逃生、壮士断腕的勇气和决心，一心一意办银行，成为商业银行改革和创新的领跑者。如</w:t>
      </w:r>
      <w:r w:rsidR="008B4394" w:rsidRPr="00646D41">
        <w:rPr>
          <w:rFonts w:ascii="彩虹粗仿宋" w:eastAsia="彩虹粗仿宋" w:hAnsi="华文楷体" w:hint="eastAsia"/>
          <w:sz w:val="32"/>
          <w:szCs w:val="32"/>
        </w:rPr>
        <w:t>先</w:t>
      </w:r>
      <w:r w:rsidR="0094785E" w:rsidRPr="00646D41">
        <w:rPr>
          <w:rFonts w:ascii="彩虹粗仿宋" w:eastAsia="彩虹粗仿宋" w:hAnsi="华文楷体" w:hint="eastAsia"/>
          <w:sz w:val="32"/>
          <w:szCs w:val="32"/>
        </w:rPr>
        <w:t>后办理了第一笔债券融资业务，发行了第一张多功能龙卡，创新了存款免填凭条服务，推出了实时到账的</w:t>
      </w:r>
      <w:r w:rsidR="00B67270" w:rsidRPr="00646D41">
        <w:rPr>
          <w:rFonts w:ascii="彩虹粗仿宋" w:eastAsia="彩虹粗仿宋" w:hAnsi="华文楷体" w:hint="eastAsia"/>
          <w:sz w:val="32"/>
          <w:szCs w:val="32"/>
        </w:rPr>
        <w:t>电子</w:t>
      </w:r>
      <w:r w:rsidR="0094785E" w:rsidRPr="00646D41">
        <w:rPr>
          <w:rFonts w:ascii="彩虹粗仿宋" w:eastAsia="彩虹粗仿宋" w:hAnsi="华文楷体" w:hint="eastAsia"/>
          <w:sz w:val="32"/>
          <w:szCs w:val="32"/>
        </w:rPr>
        <w:t>汇款，“要买房，到建行”更是深入人心，妇孺皆知。2</w:t>
      </w:r>
      <w:r w:rsidR="009054BD" w:rsidRPr="00646D41">
        <w:rPr>
          <w:rFonts w:ascii="彩虹粗仿宋" w:eastAsia="彩虹粗仿宋" w:hAnsi="华文楷体" w:hint="eastAsia"/>
          <w:sz w:val="32"/>
          <w:szCs w:val="32"/>
        </w:rPr>
        <w:t>005年10月，建设银行率先在香港主板市场上市，开创了</w:t>
      </w:r>
      <w:r w:rsidR="003F4778" w:rsidRPr="00646D41">
        <w:rPr>
          <w:rFonts w:ascii="彩虹粗仿宋" w:eastAsia="彩虹粗仿宋" w:hAnsi="华文楷体" w:hint="eastAsia"/>
          <w:sz w:val="32"/>
          <w:szCs w:val="32"/>
        </w:rPr>
        <w:t>四大</w:t>
      </w:r>
      <w:r w:rsidR="009054BD" w:rsidRPr="00646D41">
        <w:rPr>
          <w:rFonts w:ascii="彩虹粗仿宋" w:eastAsia="彩虹粗仿宋" w:hAnsi="华文楷体" w:hint="eastAsia"/>
          <w:sz w:val="32"/>
          <w:szCs w:val="32"/>
        </w:rPr>
        <w:t>国有商业银行境外上市的先河。</w:t>
      </w:r>
      <w:r w:rsidR="00405902" w:rsidRPr="00646D41">
        <w:rPr>
          <w:rFonts w:ascii="彩虹粗仿宋" w:eastAsia="彩虹粗仿宋" w:hAnsi="华文楷体" w:hint="eastAsia"/>
          <w:sz w:val="32"/>
          <w:szCs w:val="32"/>
        </w:rPr>
        <w:t>股改上市以来，建设银行秉承创新文化传统，争</w:t>
      </w:r>
      <w:r w:rsidR="0085425B" w:rsidRPr="00646D41">
        <w:rPr>
          <w:rFonts w:ascii="彩虹粗仿宋" w:eastAsia="彩虹粗仿宋" w:hAnsi="华文楷体" w:hint="eastAsia"/>
          <w:sz w:val="32"/>
          <w:szCs w:val="32"/>
        </w:rPr>
        <w:t>创国内最佳，国际一流，</w:t>
      </w:r>
      <w:r w:rsidR="00F57170" w:rsidRPr="00646D41">
        <w:rPr>
          <w:rFonts w:ascii="彩虹粗仿宋" w:eastAsia="彩虹粗仿宋" w:hAnsi="华文楷体" w:hint="eastAsia"/>
          <w:sz w:val="32"/>
          <w:szCs w:val="32"/>
        </w:rPr>
        <w:t>不断</w:t>
      </w:r>
      <w:r w:rsidR="00106B61" w:rsidRPr="00646D41">
        <w:rPr>
          <w:rFonts w:ascii="彩虹粗仿宋" w:eastAsia="彩虹粗仿宋" w:hAnsi="华文楷体" w:hint="eastAsia"/>
          <w:sz w:val="32"/>
          <w:szCs w:val="32"/>
        </w:rPr>
        <w:t>开辟新</w:t>
      </w:r>
      <w:r w:rsidR="0085425B" w:rsidRPr="00646D41">
        <w:rPr>
          <w:rFonts w:ascii="彩虹粗仿宋" w:eastAsia="彩虹粗仿宋" w:hAnsi="华文楷体" w:hint="eastAsia"/>
          <w:sz w:val="32"/>
          <w:szCs w:val="32"/>
        </w:rPr>
        <w:t>的</w:t>
      </w:r>
      <w:r w:rsidR="00F57170" w:rsidRPr="00646D41">
        <w:rPr>
          <w:rFonts w:ascii="彩虹粗仿宋" w:eastAsia="彩虹粗仿宋" w:hAnsi="华文楷体" w:hint="eastAsia"/>
          <w:sz w:val="32"/>
          <w:szCs w:val="32"/>
        </w:rPr>
        <w:t>业务</w:t>
      </w:r>
      <w:r w:rsidR="00961C52" w:rsidRPr="00646D41">
        <w:rPr>
          <w:rFonts w:ascii="彩虹粗仿宋" w:eastAsia="彩虹粗仿宋" w:hAnsi="华文楷体" w:hint="eastAsia"/>
          <w:sz w:val="32"/>
          <w:szCs w:val="32"/>
        </w:rPr>
        <w:t>领域</w:t>
      </w:r>
      <w:r w:rsidR="009054BD" w:rsidRPr="00646D41">
        <w:rPr>
          <w:rFonts w:ascii="彩虹粗仿宋" w:eastAsia="彩虹粗仿宋" w:hAnsi="华文楷体" w:hint="eastAsia"/>
          <w:sz w:val="32"/>
          <w:szCs w:val="32"/>
        </w:rPr>
        <w:t>，</w:t>
      </w:r>
      <w:r w:rsidR="003F4778" w:rsidRPr="00646D41">
        <w:rPr>
          <w:rFonts w:ascii="彩虹粗仿宋" w:eastAsia="彩虹粗仿宋" w:hAnsi="华文楷体" w:hint="eastAsia"/>
          <w:sz w:val="32"/>
          <w:szCs w:val="32"/>
        </w:rPr>
        <w:t>电子银行、私人银行、投资银行、养老金、托管等各项新兴业务迅猛发展，金融服务水平和质量显著提高。</w:t>
      </w:r>
    </w:p>
    <w:p w:rsidR="00F57170" w:rsidRPr="00646D41" w:rsidRDefault="00AE0EF6" w:rsidP="008D536D">
      <w:pPr>
        <w:tabs>
          <w:tab w:val="left" w:pos="1418"/>
        </w:tabs>
        <w:snapToGrid w:val="0"/>
        <w:spacing w:line="360" w:lineRule="auto"/>
        <w:jc w:val="center"/>
        <w:rPr>
          <w:rFonts w:ascii="彩虹粗仿宋" w:eastAsia="彩虹粗仿宋" w:hAnsi="黑体"/>
          <w:b/>
          <w:sz w:val="32"/>
          <w:szCs w:val="32"/>
        </w:rPr>
      </w:pPr>
      <w:r w:rsidRPr="00646D41">
        <w:rPr>
          <w:rFonts w:ascii="彩虹粗仿宋" w:eastAsia="彩虹粗仿宋" w:hAnsi="黑体" w:hint="eastAsia"/>
          <w:b/>
          <w:sz w:val="32"/>
          <w:szCs w:val="32"/>
        </w:rPr>
        <w:t>创新</w:t>
      </w:r>
      <w:r w:rsidR="00DB2D1F" w:rsidRPr="00646D41">
        <w:rPr>
          <w:rFonts w:ascii="彩虹粗仿宋" w:eastAsia="彩虹粗仿宋" w:hAnsi="黑体" w:hint="eastAsia"/>
          <w:b/>
          <w:sz w:val="32"/>
          <w:szCs w:val="32"/>
        </w:rPr>
        <w:t>成为</w:t>
      </w:r>
      <w:r w:rsidRPr="00646D41">
        <w:rPr>
          <w:rFonts w:ascii="彩虹粗仿宋" w:eastAsia="彩虹粗仿宋" w:hAnsi="黑体" w:hint="eastAsia"/>
          <w:b/>
          <w:sz w:val="32"/>
          <w:szCs w:val="32"/>
        </w:rPr>
        <w:t>建设银行</w:t>
      </w:r>
      <w:r w:rsidR="00AD6C87" w:rsidRPr="00646D41">
        <w:rPr>
          <w:rFonts w:ascii="彩虹粗仿宋" w:eastAsia="彩虹粗仿宋" w:hAnsi="黑体" w:hint="eastAsia"/>
          <w:b/>
          <w:sz w:val="32"/>
          <w:szCs w:val="32"/>
        </w:rPr>
        <w:t>当前发展的有力支撑</w:t>
      </w:r>
    </w:p>
    <w:p w:rsidR="00C93247" w:rsidRPr="00646D41" w:rsidRDefault="003A3E27" w:rsidP="008D536D">
      <w:pPr>
        <w:snapToGrid w:val="0"/>
        <w:spacing w:line="360" w:lineRule="auto"/>
        <w:ind w:firstLineChars="200" w:firstLine="640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sz w:val="32"/>
          <w:szCs w:val="32"/>
        </w:rPr>
        <w:t>现阶段，</w:t>
      </w:r>
      <w:r w:rsidR="00DE69BB" w:rsidRPr="00646D41">
        <w:rPr>
          <w:rFonts w:ascii="彩虹粗仿宋" w:eastAsia="彩虹粗仿宋" w:hAnsi="华文楷体" w:hint="eastAsia"/>
          <w:sz w:val="32"/>
          <w:szCs w:val="32"/>
        </w:rPr>
        <w:t>建设银行</w:t>
      </w:r>
      <w:r w:rsidR="007D6FB7" w:rsidRPr="00646D41">
        <w:rPr>
          <w:rFonts w:ascii="彩虹粗仿宋" w:eastAsia="彩虹粗仿宋" w:hAnsi="华文楷体" w:hint="eastAsia"/>
          <w:sz w:val="32"/>
          <w:szCs w:val="32"/>
        </w:rPr>
        <w:t>在</w:t>
      </w:r>
      <w:r w:rsidR="004B2ECF" w:rsidRPr="00646D41">
        <w:rPr>
          <w:rFonts w:ascii="彩虹粗仿宋" w:eastAsia="彩虹粗仿宋" w:hAnsi="华文楷体" w:hint="eastAsia"/>
          <w:sz w:val="32"/>
          <w:szCs w:val="32"/>
        </w:rPr>
        <w:t>业务流程、</w:t>
      </w:r>
      <w:r w:rsidR="00E52C7C" w:rsidRPr="00646D41">
        <w:rPr>
          <w:rFonts w:ascii="彩虹粗仿宋" w:eastAsia="彩虹粗仿宋" w:hAnsi="华文楷体" w:hint="eastAsia"/>
          <w:sz w:val="32"/>
          <w:szCs w:val="32"/>
        </w:rPr>
        <w:t>产品服务、</w:t>
      </w:r>
      <w:r w:rsidR="004B2ECF" w:rsidRPr="00646D41">
        <w:rPr>
          <w:rFonts w:ascii="彩虹粗仿宋" w:eastAsia="彩虹粗仿宋" w:hAnsi="华文楷体" w:hint="eastAsia"/>
          <w:sz w:val="32"/>
          <w:szCs w:val="32"/>
        </w:rPr>
        <w:t>渠道交付和</w:t>
      </w:r>
      <w:r w:rsidR="00E52C7C" w:rsidRPr="00646D41">
        <w:rPr>
          <w:rFonts w:ascii="彩虹粗仿宋" w:eastAsia="彩虹粗仿宋" w:hAnsi="华文楷体" w:hint="eastAsia"/>
          <w:sz w:val="32"/>
          <w:szCs w:val="32"/>
        </w:rPr>
        <w:lastRenderedPageBreak/>
        <w:t>IT技术等各个方面</w:t>
      </w:r>
      <w:r w:rsidR="009E63C2" w:rsidRPr="00646D41">
        <w:rPr>
          <w:rFonts w:ascii="彩虹粗仿宋" w:eastAsia="彩虹粗仿宋" w:hAnsi="华文楷体" w:hint="eastAsia"/>
          <w:sz w:val="32"/>
          <w:szCs w:val="32"/>
        </w:rPr>
        <w:t>，</w:t>
      </w:r>
      <w:r w:rsidR="007D6FB7" w:rsidRPr="00646D41">
        <w:rPr>
          <w:rFonts w:ascii="彩虹粗仿宋" w:eastAsia="彩虹粗仿宋" w:hAnsi="华文楷体" w:hint="eastAsia"/>
          <w:sz w:val="32"/>
          <w:szCs w:val="32"/>
        </w:rPr>
        <w:t>加快创新转型，</w:t>
      </w:r>
      <w:r w:rsidR="00E52C7C" w:rsidRPr="00646D41">
        <w:rPr>
          <w:rFonts w:ascii="彩虹粗仿宋" w:eastAsia="彩虹粗仿宋" w:hAnsi="华文楷体" w:hint="eastAsia"/>
          <w:sz w:val="32"/>
          <w:szCs w:val="32"/>
        </w:rPr>
        <w:t>推动业务变革，</w:t>
      </w:r>
      <w:r w:rsidR="009E63C2" w:rsidRPr="00646D41">
        <w:rPr>
          <w:rFonts w:ascii="彩虹粗仿宋" w:eastAsia="彩虹粗仿宋" w:hAnsi="华文楷体" w:hint="eastAsia"/>
          <w:sz w:val="32"/>
          <w:szCs w:val="32"/>
        </w:rPr>
        <w:t>成果逐步显现。</w:t>
      </w:r>
      <w:r w:rsidR="00AA1931" w:rsidRPr="00646D41">
        <w:rPr>
          <w:rFonts w:ascii="彩虹粗仿宋" w:eastAsia="彩虹粗仿宋" w:hAnsi="华文楷体" w:hint="eastAsia"/>
          <w:sz w:val="32"/>
          <w:szCs w:val="32"/>
        </w:rPr>
        <w:t>近三年，建设银行共完成产品创新1681项，在存续期内的产品累计近7000个，成为国内金融产品最丰富、服务种类最齐全、最具创新活力的商业银行之一。</w:t>
      </w:r>
    </w:p>
    <w:p w:rsidR="0094496C" w:rsidRPr="00646D41" w:rsidRDefault="0094496C" w:rsidP="008D536D">
      <w:pPr>
        <w:snapToGrid w:val="0"/>
        <w:spacing w:line="360" w:lineRule="auto"/>
        <w:ind w:firstLineChars="200" w:firstLine="643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b/>
          <w:sz w:val="32"/>
          <w:szCs w:val="32"/>
        </w:rPr>
        <w:t>公司金融</w:t>
      </w:r>
      <w:r w:rsidR="00D6111A" w:rsidRPr="00646D41">
        <w:rPr>
          <w:rFonts w:ascii="彩虹粗仿宋" w:eastAsia="彩虹粗仿宋" w:hAnsi="华文楷体" w:hint="eastAsia"/>
          <w:b/>
          <w:sz w:val="32"/>
          <w:szCs w:val="32"/>
        </w:rPr>
        <w:t>为客户提供全方位的金融服务</w:t>
      </w:r>
      <w:r w:rsidRPr="00646D41">
        <w:rPr>
          <w:rFonts w:ascii="彩虹粗仿宋" w:eastAsia="彩虹粗仿宋" w:hAnsi="华文楷体" w:hint="eastAsia"/>
          <w:sz w:val="32"/>
          <w:szCs w:val="32"/>
        </w:rPr>
        <w:t>。</w:t>
      </w:r>
      <w:r w:rsidR="002367F0" w:rsidRPr="00646D41">
        <w:rPr>
          <w:rFonts w:ascii="彩虹粗仿宋" w:eastAsia="彩虹粗仿宋" w:hAnsi="华文楷体" w:hint="eastAsia"/>
          <w:sz w:val="32"/>
          <w:szCs w:val="32"/>
        </w:rPr>
        <w:t>在传统的存贷汇基础上，创新服务领域，为公司客户提供一揽子金融服务。如</w:t>
      </w:r>
      <w:r w:rsidR="000D16C9" w:rsidRPr="00646D41">
        <w:rPr>
          <w:rFonts w:ascii="彩虹粗仿宋" w:eastAsia="彩虹粗仿宋" w:hAnsi="华文楷体" w:hint="eastAsia"/>
          <w:sz w:val="32"/>
          <w:szCs w:val="32"/>
        </w:rPr>
        <w:t>应用</w:t>
      </w:r>
      <w:r w:rsidR="00136BB4" w:rsidRPr="00646D41">
        <w:rPr>
          <w:rFonts w:ascii="彩虹粗仿宋" w:eastAsia="彩虹粗仿宋" w:hAnsi="华文楷体" w:hint="eastAsia"/>
          <w:sz w:val="32"/>
          <w:szCs w:val="32"/>
        </w:rPr>
        <w:t>链式服务理念</w:t>
      </w:r>
      <w:r w:rsidR="000D16C9" w:rsidRPr="00646D41">
        <w:rPr>
          <w:rFonts w:ascii="彩虹粗仿宋" w:eastAsia="彩虹粗仿宋" w:hAnsi="华文楷体" w:hint="eastAsia"/>
          <w:sz w:val="32"/>
          <w:szCs w:val="32"/>
        </w:rPr>
        <w:t>改进公司金融服务</w:t>
      </w:r>
      <w:r w:rsidR="00136BB4" w:rsidRPr="00646D41">
        <w:rPr>
          <w:rFonts w:ascii="彩虹粗仿宋" w:eastAsia="彩虹粗仿宋" w:hAnsi="华文楷体" w:hint="eastAsia"/>
          <w:sz w:val="32"/>
          <w:szCs w:val="32"/>
        </w:rPr>
        <w:t>，创新“供应链金融”产品，针对公司及集团客户提供“全流程、上下游”综合金融服务。</w:t>
      </w:r>
      <w:r w:rsidR="000D16C9" w:rsidRPr="00646D41">
        <w:rPr>
          <w:rFonts w:ascii="彩虹粗仿宋" w:eastAsia="彩虹粗仿宋" w:hAnsi="华文楷体" w:hint="eastAsia"/>
          <w:sz w:val="32"/>
          <w:szCs w:val="32"/>
        </w:rPr>
        <w:t>提供标准化和咨询型相结合的结算服务，使</w:t>
      </w:r>
      <w:r w:rsidR="00136BB4" w:rsidRPr="00646D41">
        <w:rPr>
          <w:rFonts w:ascii="彩虹粗仿宋" w:eastAsia="彩虹粗仿宋" w:hAnsi="华文楷体" w:hint="eastAsia"/>
          <w:sz w:val="32"/>
          <w:szCs w:val="32"/>
        </w:rPr>
        <w:t>现金管理和支付结算产品线不断丰富，推出票据池、虚拟平等现金池、智能理财现金池等产品，满足客户流动性管理的核心需求。</w:t>
      </w:r>
    </w:p>
    <w:p w:rsidR="0094496C" w:rsidRPr="00646D41" w:rsidRDefault="0094496C" w:rsidP="008D536D">
      <w:pPr>
        <w:snapToGrid w:val="0"/>
        <w:spacing w:line="360" w:lineRule="auto"/>
        <w:ind w:firstLineChars="200" w:firstLine="643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b/>
          <w:sz w:val="32"/>
          <w:szCs w:val="32"/>
        </w:rPr>
        <w:t>个人金融服务逐步深入百姓生活</w:t>
      </w:r>
      <w:r w:rsidRPr="00646D41">
        <w:rPr>
          <w:rFonts w:ascii="彩虹粗仿宋" w:eastAsia="彩虹粗仿宋" w:hAnsi="华文楷体" w:hint="eastAsia"/>
          <w:sz w:val="32"/>
          <w:szCs w:val="32"/>
        </w:rPr>
        <w:t>。</w:t>
      </w:r>
      <w:r w:rsidR="00A43515" w:rsidRPr="00646D41">
        <w:rPr>
          <w:rFonts w:ascii="彩虹粗仿宋" w:eastAsia="彩虹粗仿宋" w:hAnsi="华文楷体" w:hint="eastAsia"/>
          <w:sz w:val="32"/>
          <w:szCs w:val="32"/>
        </w:rPr>
        <w:t>消费支付产品体系</w:t>
      </w:r>
      <w:r w:rsidR="00CE727F" w:rsidRPr="00646D41">
        <w:rPr>
          <w:rFonts w:ascii="彩虹粗仿宋" w:eastAsia="彩虹粗仿宋" w:hAnsi="华文楷体" w:hint="eastAsia"/>
          <w:sz w:val="32"/>
          <w:szCs w:val="32"/>
        </w:rPr>
        <w:t>日趋</w:t>
      </w:r>
      <w:r w:rsidR="00A43515" w:rsidRPr="00646D41">
        <w:rPr>
          <w:rFonts w:ascii="彩虹粗仿宋" w:eastAsia="彩虹粗仿宋" w:hAnsi="华文楷体" w:hint="eastAsia"/>
          <w:sz w:val="32"/>
          <w:szCs w:val="32"/>
        </w:rPr>
        <w:t>完善</w:t>
      </w:r>
      <w:r w:rsidR="00F41F71" w:rsidRPr="00646D41">
        <w:rPr>
          <w:rFonts w:ascii="彩虹粗仿宋" w:eastAsia="彩虹粗仿宋" w:hAnsi="华文楷体" w:hint="eastAsia"/>
          <w:sz w:val="32"/>
          <w:szCs w:val="32"/>
        </w:rPr>
        <w:t>，</w:t>
      </w:r>
      <w:r w:rsidR="00A43515" w:rsidRPr="00646D41">
        <w:rPr>
          <w:rFonts w:ascii="彩虹粗仿宋" w:eastAsia="彩虹粗仿宋" w:hAnsi="华文楷体" w:hint="eastAsia"/>
          <w:sz w:val="32"/>
          <w:szCs w:val="32"/>
        </w:rPr>
        <w:t>新一代IC卡</w:t>
      </w:r>
      <w:r w:rsidR="00B220E0" w:rsidRPr="00646D41">
        <w:rPr>
          <w:rFonts w:ascii="彩虹粗仿宋" w:eastAsia="彩虹粗仿宋" w:hAnsi="华文楷体" w:hint="eastAsia"/>
          <w:sz w:val="32"/>
          <w:szCs w:val="32"/>
        </w:rPr>
        <w:t>的</w:t>
      </w:r>
      <w:r w:rsidR="00A43515" w:rsidRPr="00646D41">
        <w:rPr>
          <w:rFonts w:ascii="彩虹粗仿宋" w:eastAsia="彩虹粗仿宋" w:hAnsi="华文楷体" w:hint="eastAsia"/>
          <w:sz w:val="32"/>
          <w:szCs w:val="32"/>
        </w:rPr>
        <w:t>功能和行业应用不断拓展，</w:t>
      </w:r>
      <w:r w:rsidR="00B220E0" w:rsidRPr="00646D41">
        <w:rPr>
          <w:rFonts w:ascii="彩虹粗仿宋" w:eastAsia="彩虹粗仿宋" w:hAnsi="华文楷体" w:hint="eastAsia"/>
          <w:sz w:val="32"/>
          <w:szCs w:val="32"/>
        </w:rPr>
        <w:t>正在逐步推出</w:t>
      </w:r>
      <w:r w:rsidR="00A43515" w:rsidRPr="00646D41">
        <w:rPr>
          <w:rFonts w:ascii="彩虹粗仿宋" w:eastAsia="彩虹粗仿宋" w:hAnsi="华文楷体" w:hint="eastAsia"/>
          <w:sz w:val="32"/>
          <w:szCs w:val="32"/>
        </w:rPr>
        <w:t>金融IC</w:t>
      </w:r>
      <w:r w:rsidR="00F41F71" w:rsidRPr="00646D41">
        <w:rPr>
          <w:rFonts w:ascii="彩虹粗仿宋" w:eastAsia="彩虹粗仿宋" w:hAnsi="华文楷体" w:hint="eastAsia"/>
          <w:sz w:val="32"/>
          <w:szCs w:val="32"/>
        </w:rPr>
        <w:t>卡一卡多账户、一卡多币种、一卡多应用等基础</w:t>
      </w:r>
      <w:r w:rsidR="00271FA6" w:rsidRPr="00646D41">
        <w:rPr>
          <w:rFonts w:ascii="彩虹粗仿宋" w:eastAsia="彩虹粗仿宋" w:hAnsi="华文楷体" w:hint="eastAsia"/>
          <w:sz w:val="32"/>
          <w:szCs w:val="32"/>
        </w:rPr>
        <w:t>功能</w:t>
      </w:r>
      <w:r w:rsidR="00A43515" w:rsidRPr="00646D41">
        <w:rPr>
          <w:rFonts w:ascii="彩虹粗仿宋" w:eastAsia="彩虹粗仿宋" w:hAnsi="华文楷体" w:hint="eastAsia"/>
          <w:sz w:val="32"/>
          <w:szCs w:val="32"/>
        </w:rPr>
        <w:t>。</w:t>
      </w:r>
      <w:r w:rsidR="009A272E" w:rsidRPr="00646D41">
        <w:rPr>
          <w:rFonts w:ascii="彩虹粗仿宋" w:eastAsia="彩虹粗仿宋" w:hAnsi="华文楷体" w:hint="eastAsia"/>
          <w:sz w:val="32"/>
          <w:szCs w:val="32"/>
        </w:rPr>
        <w:t>积极开展信用卡海外发卡，面向具有境外消费需求的客户推出全球支付信用卡。个人贷款“快贷”产品使得客户申请贷款、授信评价、贷款方案定制等线上办理、线下一次签约，并通过网银、“借贷通”等支用贷款和还款，实现个人贷款主要流程网络化。</w:t>
      </w:r>
      <w:r w:rsidR="00A43515" w:rsidRPr="00646D41">
        <w:rPr>
          <w:rFonts w:ascii="彩虹粗仿宋" w:eastAsia="彩虹粗仿宋" w:hAnsi="华文楷体" w:hint="eastAsia"/>
          <w:sz w:val="32"/>
          <w:szCs w:val="32"/>
        </w:rPr>
        <w:t>“金管家”个人客户（家庭）现金管理</w:t>
      </w:r>
      <w:r w:rsidR="00AF645B" w:rsidRPr="00646D41">
        <w:rPr>
          <w:rFonts w:ascii="彩虹粗仿宋" w:eastAsia="彩虹粗仿宋" w:hAnsi="华文楷体" w:hint="eastAsia"/>
          <w:sz w:val="32"/>
          <w:szCs w:val="32"/>
        </w:rPr>
        <w:t>，使</w:t>
      </w:r>
      <w:r w:rsidR="00AD6D73" w:rsidRPr="00646D41">
        <w:rPr>
          <w:rFonts w:ascii="彩虹粗仿宋" w:eastAsia="彩虹粗仿宋" w:hAnsi="华文楷体" w:hint="eastAsia"/>
          <w:sz w:val="32"/>
          <w:szCs w:val="32"/>
        </w:rPr>
        <w:t>财富管理</w:t>
      </w:r>
      <w:r w:rsidR="009A272E" w:rsidRPr="00646D41">
        <w:rPr>
          <w:rFonts w:ascii="彩虹粗仿宋" w:eastAsia="彩虹粗仿宋" w:hAnsi="华文楷体" w:hint="eastAsia"/>
          <w:sz w:val="32"/>
          <w:szCs w:val="32"/>
        </w:rPr>
        <w:t>由</w:t>
      </w:r>
      <w:r w:rsidR="00C3454D" w:rsidRPr="00646D41">
        <w:rPr>
          <w:rFonts w:ascii="彩虹粗仿宋" w:eastAsia="彩虹粗仿宋" w:hAnsi="华文楷体" w:hint="eastAsia"/>
          <w:sz w:val="32"/>
          <w:szCs w:val="32"/>
        </w:rPr>
        <w:t>单人</w:t>
      </w:r>
      <w:r w:rsidR="00AD6D73" w:rsidRPr="00646D41">
        <w:rPr>
          <w:rFonts w:ascii="彩虹粗仿宋" w:eastAsia="彩虹粗仿宋" w:hAnsi="华文楷体" w:hint="eastAsia"/>
          <w:sz w:val="32"/>
          <w:szCs w:val="32"/>
        </w:rPr>
        <w:t>账户</w:t>
      </w:r>
      <w:r w:rsidR="00C3454D" w:rsidRPr="00646D41">
        <w:rPr>
          <w:rFonts w:ascii="彩虹粗仿宋" w:eastAsia="彩虹粗仿宋" w:hAnsi="华文楷体" w:hint="eastAsia"/>
          <w:sz w:val="32"/>
          <w:szCs w:val="32"/>
        </w:rPr>
        <w:t>单一管理向多人</w:t>
      </w:r>
      <w:r w:rsidR="001039D5" w:rsidRPr="00646D41">
        <w:rPr>
          <w:rFonts w:ascii="彩虹粗仿宋" w:eastAsia="彩虹粗仿宋" w:hAnsi="华文楷体" w:hint="eastAsia"/>
          <w:sz w:val="32"/>
          <w:szCs w:val="32"/>
        </w:rPr>
        <w:t>账户</w:t>
      </w:r>
      <w:r w:rsidR="00C3454D" w:rsidRPr="00646D41">
        <w:rPr>
          <w:rFonts w:ascii="彩虹粗仿宋" w:eastAsia="彩虹粗仿宋" w:hAnsi="华文楷体" w:hint="eastAsia"/>
          <w:sz w:val="32"/>
          <w:szCs w:val="32"/>
        </w:rPr>
        <w:t>综合</w:t>
      </w:r>
      <w:r w:rsidR="001039D5" w:rsidRPr="00646D41">
        <w:rPr>
          <w:rFonts w:ascii="彩虹粗仿宋" w:eastAsia="彩虹粗仿宋" w:hAnsi="华文楷体" w:hint="eastAsia"/>
          <w:sz w:val="32"/>
          <w:szCs w:val="32"/>
        </w:rPr>
        <w:t>管理转变</w:t>
      </w:r>
      <w:r w:rsidR="00C3454D" w:rsidRPr="00646D41">
        <w:rPr>
          <w:rFonts w:ascii="彩虹粗仿宋" w:eastAsia="彩虹粗仿宋" w:hAnsi="华文楷体" w:hint="eastAsia"/>
          <w:sz w:val="32"/>
          <w:szCs w:val="32"/>
        </w:rPr>
        <w:t>，</w:t>
      </w:r>
      <w:r w:rsidR="008979FD" w:rsidRPr="00646D41">
        <w:rPr>
          <w:rFonts w:ascii="彩虹粗仿宋" w:eastAsia="彩虹粗仿宋" w:hAnsi="华文楷体" w:hint="eastAsia"/>
          <w:sz w:val="32"/>
          <w:szCs w:val="32"/>
        </w:rPr>
        <w:t>实现流动资金的全方位管理</w:t>
      </w:r>
      <w:r w:rsidR="001039D5" w:rsidRPr="00646D41">
        <w:rPr>
          <w:rFonts w:ascii="彩虹粗仿宋" w:eastAsia="彩虹粗仿宋" w:hAnsi="华文楷体" w:hint="eastAsia"/>
          <w:sz w:val="32"/>
          <w:szCs w:val="32"/>
        </w:rPr>
        <w:t>。</w:t>
      </w:r>
    </w:p>
    <w:p w:rsidR="00405902" w:rsidRPr="00646D41" w:rsidRDefault="00DE41F6" w:rsidP="008D536D">
      <w:pPr>
        <w:snapToGrid w:val="0"/>
        <w:spacing w:line="360" w:lineRule="auto"/>
        <w:ind w:firstLineChars="200" w:firstLine="643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b/>
          <w:sz w:val="32"/>
          <w:szCs w:val="32"/>
        </w:rPr>
        <w:lastRenderedPageBreak/>
        <w:t>小微企业</w:t>
      </w:r>
      <w:r w:rsidR="0094496C" w:rsidRPr="00646D41">
        <w:rPr>
          <w:rFonts w:ascii="彩虹粗仿宋" w:eastAsia="彩虹粗仿宋" w:hAnsi="华文楷体" w:hint="eastAsia"/>
          <w:b/>
          <w:sz w:val="32"/>
          <w:szCs w:val="32"/>
        </w:rPr>
        <w:t>和县域</w:t>
      </w:r>
      <w:r w:rsidRPr="00646D41">
        <w:rPr>
          <w:rFonts w:ascii="彩虹粗仿宋" w:eastAsia="彩虹粗仿宋" w:hAnsi="华文楷体" w:hint="eastAsia"/>
          <w:b/>
          <w:sz w:val="32"/>
          <w:szCs w:val="32"/>
        </w:rPr>
        <w:t>金融</w:t>
      </w:r>
      <w:r w:rsidR="0094496C" w:rsidRPr="00646D41">
        <w:rPr>
          <w:rFonts w:ascii="彩虹粗仿宋" w:eastAsia="彩虹粗仿宋" w:hAnsi="华文楷体" w:hint="eastAsia"/>
          <w:b/>
          <w:sz w:val="32"/>
          <w:szCs w:val="32"/>
        </w:rPr>
        <w:t>取得突破。</w:t>
      </w:r>
      <w:r w:rsidR="00502EFF" w:rsidRPr="00646D41">
        <w:rPr>
          <w:rFonts w:ascii="彩虹粗仿宋" w:eastAsia="彩虹粗仿宋" w:hAnsi="华文楷体" w:hint="eastAsia"/>
          <w:sz w:val="32"/>
          <w:szCs w:val="32"/>
        </w:rPr>
        <w:t>采用政府增信、企业助保、银行放贷的方式，创新推出“助保贷”产品，3年内累计为小微企业提供信贷资金74亿元，有效缓解小微企业融资难、融资贵的问题。加快无机构县域服务模式构建，广泛借助移动终端、手机银行、电话POS等信息化服务载体，与涉农服务机构、金融同业加强合作，普惠金融服务水平得以提升，同时，</w:t>
      </w:r>
      <w:r w:rsidR="0094496C" w:rsidRPr="00646D41">
        <w:rPr>
          <w:rFonts w:ascii="彩虹粗仿宋" w:eastAsia="彩虹粗仿宋" w:hAnsi="华文楷体" w:hint="eastAsia"/>
          <w:sz w:val="32"/>
          <w:szCs w:val="32"/>
        </w:rPr>
        <w:t>以“农业产业链核心企业+上下游订单农户”为主要模式，推出20</w:t>
      </w:r>
      <w:r w:rsidR="00502EFF" w:rsidRPr="00646D41">
        <w:rPr>
          <w:rFonts w:ascii="彩虹粗仿宋" w:eastAsia="彩虹粗仿宋" w:hAnsi="华文楷体" w:hint="eastAsia"/>
          <w:sz w:val="32"/>
          <w:szCs w:val="32"/>
        </w:rPr>
        <w:t>余项特色涉农信贷服务</w:t>
      </w:r>
      <w:r w:rsidR="0094496C" w:rsidRPr="00646D41">
        <w:rPr>
          <w:rFonts w:ascii="彩虹粗仿宋" w:eastAsia="彩虹粗仿宋" w:hAnsi="华文楷体" w:hint="eastAsia"/>
          <w:sz w:val="32"/>
          <w:szCs w:val="32"/>
        </w:rPr>
        <w:t>。</w:t>
      </w:r>
    </w:p>
    <w:p w:rsidR="00405902" w:rsidRPr="00646D41" w:rsidRDefault="00A43515" w:rsidP="008D536D">
      <w:pPr>
        <w:snapToGrid w:val="0"/>
        <w:spacing w:line="360" w:lineRule="auto"/>
        <w:ind w:firstLineChars="200" w:firstLine="643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b/>
          <w:sz w:val="32"/>
          <w:szCs w:val="32"/>
        </w:rPr>
        <w:t>全面服务实体经济热点领域。</w:t>
      </w:r>
      <w:r w:rsidR="00DE41F6" w:rsidRPr="00646D41">
        <w:rPr>
          <w:rFonts w:ascii="彩虹粗仿宋" w:eastAsia="彩虹粗仿宋" w:hAnsi="华文楷体" w:hint="eastAsia"/>
          <w:sz w:val="32"/>
          <w:szCs w:val="32"/>
        </w:rPr>
        <w:t>积极</w:t>
      </w:r>
      <w:r w:rsidR="000D686D" w:rsidRPr="00646D41">
        <w:rPr>
          <w:rFonts w:ascii="彩虹粗仿宋" w:eastAsia="彩虹粗仿宋" w:hAnsi="华文楷体" w:hint="eastAsia"/>
          <w:sz w:val="32"/>
          <w:szCs w:val="32"/>
        </w:rPr>
        <w:t>推进</w:t>
      </w:r>
      <w:r w:rsidR="00454AB5" w:rsidRPr="00646D41">
        <w:rPr>
          <w:rFonts w:ascii="彩虹粗仿宋" w:eastAsia="彩虹粗仿宋" w:hAnsi="华文楷体" w:hint="eastAsia"/>
          <w:sz w:val="32"/>
          <w:szCs w:val="32"/>
        </w:rPr>
        <w:t>城镇化综合金融服务</w:t>
      </w:r>
      <w:r w:rsidR="000D686D" w:rsidRPr="00646D41">
        <w:rPr>
          <w:rFonts w:ascii="彩虹粗仿宋" w:eastAsia="彩虹粗仿宋" w:hAnsi="华文楷体" w:hint="eastAsia"/>
          <w:sz w:val="32"/>
          <w:szCs w:val="32"/>
        </w:rPr>
        <w:t>，</w:t>
      </w:r>
      <w:r w:rsidR="00A5183D" w:rsidRPr="00646D41">
        <w:rPr>
          <w:rFonts w:ascii="彩虹粗仿宋" w:eastAsia="彩虹粗仿宋" w:hAnsi="华文楷体" w:hint="eastAsia"/>
          <w:sz w:val="32"/>
          <w:szCs w:val="32"/>
        </w:rPr>
        <w:t>在同业中率先推出城镇化建设贷款。</w:t>
      </w:r>
      <w:r w:rsidR="00ED0D84" w:rsidRPr="00646D41">
        <w:rPr>
          <w:rFonts w:ascii="彩虹粗仿宋" w:eastAsia="彩虹粗仿宋" w:hAnsi="华文楷体" w:hint="eastAsia"/>
          <w:sz w:val="32"/>
          <w:szCs w:val="32"/>
        </w:rPr>
        <w:t>抢占</w:t>
      </w:r>
      <w:r w:rsidR="0094496C" w:rsidRPr="00646D41">
        <w:rPr>
          <w:rFonts w:ascii="彩虹粗仿宋" w:eastAsia="彩虹粗仿宋" w:hAnsi="华文楷体" w:hint="eastAsia"/>
          <w:sz w:val="32"/>
          <w:szCs w:val="32"/>
        </w:rPr>
        <w:t>自贸区服务</w:t>
      </w:r>
      <w:r w:rsidR="00ED0D84" w:rsidRPr="00646D41">
        <w:rPr>
          <w:rFonts w:ascii="彩虹粗仿宋" w:eastAsia="彩虹粗仿宋" w:hAnsi="华文楷体" w:hint="eastAsia"/>
          <w:sz w:val="32"/>
          <w:szCs w:val="32"/>
        </w:rPr>
        <w:t>的</w:t>
      </w:r>
      <w:r w:rsidR="0094496C" w:rsidRPr="00646D41">
        <w:rPr>
          <w:rFonts w:ascii="彩虹粗仿宋" w:eastAsia="彩虹粗仿宋" w:hAnsi="华文楷体" w:hint="eastAsia"/>
          <w:sz w:val="32"/>
          <w:szCs w:val="32"/>
        </w:rPr>
        <w:t>市场先机</w:t>
      </w:r>
      <w:r w:rsidR="00ED0D84" w:rsidRPr="00646D41">
        <w:rPr>
          <w:rFonts w:ascii="彩虹粗仿宋" w:eastAsia="彩虹粗仿宋" w:hAnsi="华文楷体" w:hint="eastAsia"/>
          <w:sz w:val="32"/>
          <w:szCs w:val="32"/>
        </w:rPr>
        <w:t>，围绕上海自贸区等特殊经济区的政策创新，以点带面、试水全球现金管理，探索开展人民币双向现金池、外汇集中试点、第三方支付机构跨境支付等业务。</w:t>
      </w:r>
      <w:r w:rsidR="00C42504" w:rsidRPr="00646D41">
        <w:rPr>
          <w:rFonts w:ascii="彩虹粗仿宋" w:eastAsia="彩虹粗仿宋" w:hAnsi="华文楷体" w:hint="eastAsia"/>
          <w:sz w:val="32"/>
          <w:szCs w:val="32"/>
        </w:rPr>
        <w:t>全方位优化升级</w:t>
      </w:r>
      <w:r w:rsidR="00405902" w:rsidRPr="00646D41">
        <w:rPr>
          <w:rFonts w:ascii="彩虹粗仿宋" w:eastAsia="彩虹粗仿宋" w:hAnsi="华文楷体" w:hint="eastAsia"/>
          <w:sz w:val="32"/>
          <w:szCs w:val="32"/>
        </w:rPr>
        <w:t>“</w:t>
      </w:r>
      <w:r w:rsidR="00C42504" w:rsidRPr="00646D41">
        <w:rPr>
          <w:rFonts w:ascii="彩虹粗仿宋" w:eastAsia="彩虹粗仿宋" w:hAnsi="华文楷体" w:hint="eastAsia"/>
          <w:sz w:val="32"/>
          <w:szCs w:val="32"/>
        </w:rPr>
        <w:t>民本通达</w:t>
      </w:r>
      <w:r w:rsidR="00405902" w:rsidRPr="00646D41">
        <w:rPr>
          <w:rFonts w:ascii="彩虹粗仿宋" w:eastAsia="彩虹粗仿宋" w:hAnsi="华文楷体" w:hint="eastAsia"/>
          <w:sz w:val="32"/>
          <w:szCs w:val="32"/>
        </w:rPr>
        <w:t>”</w:t>
      </w:r>
      <w:r w:rsidR="00C42504" w:rsidRPr="00646D41">
        <w:rPr>
          <w:rFonts w:ascii="彩虹粗仿宋" w:eastAsia="彩虹粗仿宋" w:hAnsi="华文楷体" w:hint="eastAsia"/>
          <w:sz w:val="32"/>
          <w:szCs w:val="32"/>
        </w:rPr>
        <w:t>综合金融服务品牌，以教育、卫生、社保、文化、环保等领域重点优质客户，进一步丰富延展综合服务内涵。不断完善</w:t>
      </w:r>
      <w:r w:rsidR="00405902" w:rsidRPr="00646D41">
        <w:rPr>
          <w:rFonts w:ascii="彩虹粗仿宋" w:eastAsia="彩虹粗仿宋" w:hAnsi="华文楷体" w:hint="eastAsia"/>
          <w:sz w:val="32"/>
          <w:szCs w:val="32"/>
        </w:rPr>
        <w:t>国际业务</w:t>
      </w:r>
      <w:r w:rsidR="00C42504" w:rsidRPr="00646D41">
        <w:rPr>
          <w:rFonts w:ascii="彩虹粗仿宋" w:eastAsia="彩虹粗仿宋" w:hAnsi="华文楷体" w:hint="eastAsia"/>
          <w:sz w:val="32"/>
          <w:szCs w:val="32"/>
        </w:rPr>
        <w:t>产品体系，推出委托付款和出口应收账款风险参与等新产品，成功办理表内海外代付产品，并与外资银行</w:t>
      </w:r>
      <w:r w:rsidR="00405902" w:rsidRPr="00646D41">
        <w:rPr>
          <w:rFonts w:ascii="彩虹粗仿宋" w:eastAsia="彩虹粗仿宋" w:hAnsi="华文楷体" w:hint="eastAsia"/>
          <w:sz w:val="32"/>
          <w:szCs w:val="32"/>
        </w:rPr>
        <w:t>开展</w:t>
      </w:r>
      <w:r w:rsidR="00C42504" w:rsidRPr="00646D41">
        <w:rPr>
          <w:rFonts w:ascii="彩虹粗仿宋" w:eastAsia="彩虹粗仿宋" w:hAnsi="华文楷体" w:hint="eastAsia"/>
          <w:sz w:val="32"/>
          <w:szCs w:val="32"/>
        </w:rPr>
        <w:t>国际保理融资合作。</w:t>
      </w:r>
    </w:p>
    <w:p w:rsidR="00405902" w:rsidRPr="00646D41" w:rsidRDefault="0094496C" w:rsidP="008D536D">
      <w:pPr>
        <w:snapToGrid w:val="0"/>
        <w:spacing w:line="360" w:lineRule="auto"/>
        <w:ind w:firstLineChars="200" w:firstLine="643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b/>
          <w:sz w:val="32"/>
          <w:szCs w:val="32"/>
        </w:rPr>
        <w:t>渠道创新引领客户体验</w:t>
      </w:r>
      <w:r w:rsidRPr="00646D41">
        <w:rPr>
          <w:rFonts w:ascii="彩虹粗仿宋" w:eastAsia="彩虹粗仿宋" w:hAnsi="华文楷体" w:hint="eastAsia"/>
          <w:sz w:val="32"/>
          <w:szCs w:val="32"/>
        </w:rPr>
        <w:t>。智慧银行网点建设充分利用智能设备、数字媒体和人机交互技术，从设计理念、功能分区、体验互动、智能设备应用和业务流程再造等各个方面都处于国内最佳水平。新型智能终端发展取得突破，研发推出了可</w:t>
      </w:r>
      <w:r w:rsidRPr="00646D41">
        <w:rPr>
          <w:rFonts w:ascii="彩虹粗仿宋" w:eastAsia="彩虹粗仿宋" w:hAnsi="华文楷体" w:hint="eastAsia"/>
          <w:sz w:val="32"/>
          <w:szCs w:val="32"/>
        </w:rPr>
        <w:lastRenderedPageBreak/>
        <w:t>视柜员机（VTM）以及建行独有的便利柜员服务站（ETS，原RTM）。推出面向单位客户的自助服务终端，可提供单位账户查询、回单打印、单位结算卡转账等自助服务。</w:t>
      </w:r>
      <w:r w:rsidR="00385571" w:rsidRPr="00646D41">
        <w:rPr>
          <w:rFonts w:ascii="彩虹粗仿宋" w:eastAsia="彩虹粗仿宋" w:hAnsi="华文楷体" w:hint="eastAsia"/>
          <w:sz w:val="32"/>
          <w:szCs w:val="32"/>
        </w:rPr>
        <w:t>2012年在国内银行业首推“善融商务”电子商务平台，</w:t>
      </w:r>
      <w:r w:rsidR="009A272E" w:rsidRPr="00646D41">
        <w:rPr>
          <w:rFonts w:ascii="彩虹粗仿宋" w:eastAsia="彩虹粗仿宋" w:hAnsi="华文楷体" w:hint="eastAsia"/>
          <w:sz w:val="32"/>
          <w:szCs w:val="32"/>
        </w:rPr>
        <w:t>为从事电子商务的企业和个人客户提供全方位专业服务，亦商亦融，买卖轻松</w:t>
      </w:r>
      <w:r w:rsidR="000378F7" w:rsidRPr="00646D41">
        <w:rPr>
          <w:rFonts w:ascii="彩虹粗仿宋" w:eastAsia="彩虹粗仿宋" w:hAnsi="华文楷体" w:hint="eastAsia"/>
          <w:sz w:val="32"/>
          <w:szCs w:val="32"/>
        </w:rPr>
        <w:t>。</w:t>
      </w:r>
    </w:p>
    <w:p w:rsidR="00DE41F6" w:rsidRPr="00646D41" w:rsidRDefault="003F3D08" w:rsidP="008D536D">
      <w:pPr>
        <w:snapToGrid w:val="0"/>
        <w:spacing w:line="360" w:lineRule="auto"/>
        <w:ind w:firstLineChars="200" w:firstLine="643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b/>
          <w:sz w:val="32"/>
          <w:szCs w:val="32"/>
        </w:rPr>
        <w:t>新型</w:t>
      </w:r>
      <w:r w:rsidR="0094496C" w:rsidRPr="00646D41">
        <w:rPr>
          <w:rFonts w:ascii="彩虹粗仿宋" w:eastAsia="彩虹粗仿宋" w:hAnsi="华文楷体" w:hint="eastAsia"/>
          <w:b/>
          <w:sz w:val="32"/>
          <w:szCs w:val="32"/>
        </w:rPr>
        <w:t>移动互联技术</w:t>
      </w:r>
      <w:r w:rsidR="00DE41F6" w:rsidRPr="00646D41">
        <w:rPr>
          <w:rFonts w:ascii="彩虹粗仿宋" w:eastAsia="彩虹粗仿宋" w:hAnsi="华文楷体" w:hint="eastAsia"/>
          <w:b/>
          <w:sz w:val="32"/>
          <w:szCs w:val="32"/>
        </w:rPr>
        <w:t>广泛</w:t>
      </w:r>
      <w:r w:rsidR="0094496C" w:rsidRPr="00646D41">
        <w:rPr>
          <w:rFonts w:ascii="彩虹粗仿宋" w:eastAsia="彩虹粗仿宋" w:hAnsi="华文楷体" w:hint="eastAsia"/>
          <w:b/>
          <w:sz w:val="32"/>
          <w:szCs w:val="32"/>
        </w:rPr>
        <w:t>应用。</w:t>
      </w:r>
      <w:r w:rsidR="0094496C" w:rsidRPr="00646D41">
        <w:rPr>
          <w:rFonts w:ascii="彩虹粗仿宋" w:eastAsia="彩虹粗仿宋" w:hAnsi="华文楷体" w:hint="eastAsia"/>
          <w:sz w:val="32"/>
          <w:szCs w:val="32"/>
        </w:rPr>
        <w:t>加快</w:t>
      </w:r>
      <w:r w:rsidRPr="00646D41">
        <w:rPr>
          <w:rFonts w:ascii="彩虹粗仿宋" w:eastAsia="彩虹粗仿宋" w:hAnsi="华文楷体" w:hint="eastAsia"/>
          <w:sz w:val="32"/>
          <w:szCs w:val="32"/>
        </w:rPr>
        <w:t>IT基础建设步伐，</w:t>
      </w:r>
      <w:r w:rsidR="0094496C" w:rsidRPr="00646D41">
        <w:rPr>
          <w:rFonts w:ascii="彩虹粗仿宋" w:eastAsia="彩虹粗仿宋" w:hAnsi="华文楷体" w:hint="eastAsia"/>
          <w:sz w:val="32"/>
          <w:szCs w:val="32"/>
        </w:rPr>
        <w:t>推进“新一代”核心系统建设。移动金融服务种类和场景应用极大丰富，涵盖娱乐出行、行政教育、生活缴费等30余类以及2000多项特色项目。网络智能服务平台稳步推进，实现短信客服、WEB在线客服、微博客服和微信客服系统的智能机器人智能应答接入，有效改善客户体验。</w:t>
      </w:r>
    </w:p>
    <w:p w:rsidR="0094496C" w:rsidRPr="00646D41" w:rsidRDefault="00DE41F6" w:rsidP="008D536D">
      <w:pPr>
        <w:snapToGrid w:val="0"/>
        <w:spacing w:line="360" w:lineRule="auto"/>
        <w:ind w:firstLineChars="200" w:firstLine="643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b/>
          <w:sz w:val="32"/>
          <w:szCs w:val="32"/>
        </w:rPr>
        <w:t>流程优化提高业务运行效率</w:t>
      </w:r>
      <w:r w:rsidRPr="00646D41">
        <w:rPr>
          <w:rFonts w:ascii="彩虹粗仿宋" w:eastAsia="彩虹粗仿宋" w:hAnsi="华文楷体" w:hint="eastAsia"/>
          <w:sz w:val="32"/>
          <w:szCs w:val="32"/>
        </w:rPr>
        <w:t>。网点业务“前后台分离”改革，使全部14000多个营业网点和425个信用卡、房贷等业务专柜实现了实时性业务总行集中处理，日业务量达82.5万笔，有效缓解了网点交易结算和客户服务压力，明显提升了运营效率与服务水平。推进网点综合化服务转型，通过推进单功能营业网点转型、综合柜员制、统一岗位设置、强化岗位综合化培训等举措，加强网点柜面人员操作标准化管理，到2013年末全行综合性网点总数达到12,640个；明确3种综合营销团队组建基本模式，建立健全综合营销服务机制，突出网点客户服务职能，到2013年末共组建综合营销团队</w:t>
      </w:r>
      <w:r w:rsidRPr="00646D41">
        <w:rPr>
          <w:rFonts w:ascii="彩虹粗仿宋" w:eastAsia="彩虹粗仿宋" w:hAnsi="华文楷体" w:hint="eastAsia"/>
          <w:sz w:val="32"/>
          <w:szCs w:val="32"/>
        </w:rPr>
        <w:lastRenderedPageBreak/>
        <w:t>11,589个，客户可在转型网点享受便捷舒适的“一站式、全方位”综合服务。提高线上渠道服务水平，引导客户使用电子渠道办理业务，缓解柜台压力，到今年8月份，离柜账务性交易量占比已达86.88%。</w:t>
      </w:r>
    </w:p>
    <w:p w:rsidR="00CB4D4F" w:rsidRPr="00646D41" w:rsidRDefault="00DE69BB" w:rsidP="008D536D">
      <w:pPr>
        <w:tabs>
          <w:tab w:val="left" w:pos="1418"/>
        </w:tabs>
        <w:snapToGrid w:val="0"/>
        <w:spacing w:line="360" w:lineRule="auto"/>
        <w:jc w:val="center"/>
        <w:rPr>
          <w:rFonts w:ascii="彩虹粗仿宋" w:eastAsia="彩虹粗仿宋" w:hAnsi="黑体"/>
          <w:b/>
          <w:sz w:val="32"/>
          <w:szCs w:val="32"/>
        </w:rPr>
      </w:pPr>
      <w:r w:rsidRPr="00646D41">
        <w:rPr>
          <w:rFonts w:ascii="彩虹粗仿宋" w:eastAsia="彩虹粗仿宋" w:hAnsi="黑体" w:hint="eastAsia"/>
          <w:b/>
          <w:sz w:val="32"/>
          <w:szCs w:val="32"/>
        </w:rPr>
        <w:t>创新必将为建设银行未来发展赋予新内涵</w:t>
      </w:r>
    </w:p>
    <w:p w:rsidR="00256842" w:rsidRPr="00646D41" w:rsidRDefault="00E44102" w:rsidP="008D536D">
      <w:pPr>
        <w:snapToGrid w:val="0"/>
        <w:spacing w:line="360" w:lineRule="auto"/>
        <w:ind w:firstLineChars="200" w:firstLine="640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sz w:val="32"/>
          <w:szCs w:val="32"/>
        </w:rPr>
        <w:t>当前，经济环境</w:t>
      </w:r>
      <w:r w:rsidR="002A4598" w:rsidRPr="00646D41">
        <w:rPr>
          <w:rFonts w:ascii="彩虹粗仿宋" w:eastAsia="彩虹粗仿宋" w:hAnsi="华文楷体" w:hint="eastAsia"/>
          <w:sz w:val="32"/>
          <w:szCs w:val="32"/>
        </w:rPr>
        <w:t>复杂多变，</w:t>
      </w:r>
      <w:r w:rsidRPr="00646D41">
        <w:rPr>
          <w:rFonts w:ascii="彩虹粗仿宋" w:eastAsia="彩虹粗仿宋" w:hAnsi="华文楷体" w:hint="eastAsia"/>
          <w:sz w:val="32"/>
          <w:szCs w:val="32"/>
        </w:rPr>
        <w:t>国际</w:t>
      </w:r>
      <w:r w:rsidR="002367F0" w:rsidRPr="00646D41">
        <w:rPr>
          <w:rFonts w:ascii="彩虹粗仿宋" w:eastAsia="彩虹粗仿宋" w:hAnsi="华文楷体" w:hint="eastAsia"/>
          <w:sz w:val="32"/>
          <w:szCs w:val="32"/>
        </w:rPr>
        <w:t>市场</w:t>
      </w:r>
      <w:r w:rsidR="00F44381" w:rsidRPr="00646D41">
        <w:rPr>
          <w:rFonts w:ascii="彩虹粗仿宋" w:eastAsia="彩虹粗仿宋" w:hAnsi="华文楷体" w:hint="eastAsia"/>
          <w:sz w:val="32"/>
          <w:szCs w:val="32"/>
        </w:rPr>
        <w:t>仍存在不少变数和风险，国内</w:t>
      </w:r>
      <w:r w:rsidRPr="00646D41">
        <w:rPr>
          <w:rFonts w:ascii="彩虹粗仿宋" w:eastAsia="彩虹粗仿宋" w:hAnsi="华文楷体" w:hint="eastAsia"/>
          <w:sz w:val="32"/>
          <w:szCs w:val="32"/>
        </w:rPr>
        <w:t>面临增速调整期、调整阵痛期和政策消化期</w:t>
      </w:r>
      <w:r w:rsidR="00F44381" w:rsidRPr="00646D41">
        <w:rPr>
          <w:rFonts w:ascii="彩虹粗仿宋" w:eastAsia="彩虹粗仿宋" w:hAnsi="华文楷体" w:hint="eastAsia"/>
          <w:sz w:val="32"/>
          <w:szCs w:val="32"/>
        </w:rPr>
        <w:t>“三期叠加”的</w:t>
      </w:r>
      <w:r w:rsidRPr="00646D41">
        <w:rPr>
          <w:rFonts w:ascii="彩虹粗仿宋" w:eastAsia="彩虹粗仿宋" w:hAnsi="华文楷体" w:hint="eastAsia"/>
          <w:sz w:val="32"/>
          <w:szCs w:val="32"/>
        </w:rPr>
        <w:t>局面，</w:t>
      </w:r>
      <w:r w:rsidR="008244A5" w:rsidRPr="00646D41">
        <w:rPr>
          <w:rFonts w:ascii="彩虹粗仿宋" w:eastAsia="彩虹粗仿宋" w:hAnsi="华文楷体" w:hint="eastAsia"/>
          <w:sz w:val="32"/>
          <w:szCs w:val="32"/>
        </w:rPr>
        <w:t>整个社会的融资结构、资金运用、利率汇率等都在发生更深刻、更迅速的变化</w:t>
      </w:r>
      <w:r w:rsidR="00256842" w:rsidRPr="00646D41">
        <w:rPr>
          <w:rFonts w:ascii="彩虹粗仿宋" w:eastAsia="彩虹粗仿宋" w:hAnsi="华文楷体" w:hint="eastAsia"/>
          <w:sz w:val="32"/>
          <w:szCs w:val="32"/>
        </w:rPr>
        <w:t>。利率市场化、互联网金融、大数据技术广泛应用等新形势，</w:t>
      </w:r>
      <w:r w:rsidR="00BB22F4" w:rsidRPr="00646D41">
        <w:rPr>
          <w:rFonts w:ascii="彩虹粗仿宋" w:eastAsia="彩虹粗仿宋" w:hAnsi="华文楷体" w:hint="eastAsia"/>
          <w:sz w:val="32"/>
          <w:szCs w:val="32"/>
        </w:rPr>
        <w:t>既是</w:t>
      </w:r>
      <w:r w:rsidR="00256842" w:rsidRPr="00646D41">
        <w:rPr>
          <w:rFonts w:ascii="彩虹粗仿宋" w:eastAsia="彩虹粗仿宋" w:hAnsi="华文楷体" w:hint="eastAsia"/>
          <w:sz w:val="32"/>
          <w:szCs w:val="32"/>
        </w:rPr>
        <w:t>培育创新的土壤</w:t>
      </w:r>
      <w:r w:rsidR="00BB22F4" w:rsidRPr="00646D41">
        <w:rPr>
          <w:rFonts w:ascii="彩虹粗仿宋" w:eastAsia="彩虹粗仿宋" w:hAnsi="华文楷体" w:hint="eastAsia"/>
          <w:sz w:val="32"/>
          <w:szCs w:val="32"/>
        </w:rPr>
        <w:t>，也加剧了市场竞争。</w:t>
      </w:r>
      <w:r w:rsidRPr="00646D41">
        <w:rPr>
          <w:rFonts w:ascii="彩虹粗仿宋" w:eastAsia="彩虹粗仿宋" w:hAnsi="华文楷体" w:hint="eastAsia"/>
          <w:sz w:val="32"/>
          <w:szCs w:val="32"/>
        </w:rPr>
        <w:t>机遇与挑战并存，机遇大于挑战</w:t>
      </w:r>
      <w:r w:rsidR="0082489B" w:rsidRPr="00646D41">
        <w:rPr>
          <w:rFonts w:ascii="彩虹粗仿宋" w:eastAsia="彩虹粗仿宋" w:hAnsi="华文楷体" w:hint="eastAsia"/>
          <w:sz w:val="32"/>
          <w:szCs w:val="32"/>
        </w:rPr>
        <w:t>。</w:t>
      </w:r>
    </w:p>
    <w:p w:rsidR="00374617" w:rsidRPr="00646D41" w:rsidRDefault="00404FD2" w:rsidP="008D536D">
      <w:pPr>
        <w:snapToGrid w:val="0"/>
        <w:spacing w:line="360" w:lineRule="auto"/>
        <w:ind w:firstLineChars="200" w:firstLine="640"/>
        <w:rPr>
          <w:rFonts w:ascii="彩虹粗仿宋" w:eastAsia="彩虹粗仿宋" w:hAnsi="华文楷体"/>
          <w:sz w:val="32"/>
          <w:szCs w:val="32"/>
        </w:rPr>
      </w:pPr>
      <w:r w:rsidRPr="00646D41">
        <w:rPr>
          <w:rFonts w:ascii="彩虹粗仿宋" w:eastAsia="彩虹粗仿宋" w:hAnsi="华文楷体" w:hint="eastAsia"/>
          <w:sz w:val="32"/>
          <w:szCs w:val="32"/>
        </w:rPr>
        <w:t>建设银行要继续</w:t>
      </w:r>
      <w:r w:rsidR="00E44102" w:rsidRPr="00646D41">
        <w:rPr>
          <w:rFonts w:ascii="彩虹粗仿宋" w:eastAsia="彩虹粗仿宋" w:hAnsi="华文楷体" w:hint="eastAsia"/>
          <w:sz w:val="32"/>
          <w:szCs w:val="32"/>
        </w:rPr>
        <w:t>“以创新应万变”，巩固和发展经营成果</w:t>
      </w:r>
      <w:r w:rsidRPr="00646D41">
        <w:rPr>
          <w:rFonts w:ascii="彩虹粗仿宋" w:eastAsia="彩虹粗仿宋" w:hAnsi="华文楷体" w:hint="eastAsia"/>
          <w:sz w:val="32"/>
          <w:szCs w:val="32"/>
        </w:rPr>
        <w:t>。逐步完善创新管理的体制机制，</w:t>
      </w:r>
      <w:r w:rsidR="007B2DA0" w:rsidRPr="00646D41">
        <w:rPr>
          <w:rFonts w:ascii="彩虹粗仿宋" w:eastAsia="彩虹粗仿宋" w:hAnsi="华文楷体" w:hint="eastAsia"/>
          <w:sz w:val="32"/>
          <w:szCs w:val="32"/>
        </w:rPr>
        <w:t>加强</w:t>
      </w:r>
      <w:r w:rsidR="00D821F9" w:rsidRPr="00646D41">
        <w:rPr>
          <w:rFonts w:ascii="彩虹粗仿宋" w:eastAsia="彩虹粗仿宋" w:hAnsi="华文楷体" w:hint="eastAsia"/>
          <w:sz w:val="32"/>
          <w:szCs w:val="32"/>
        </w:rPr>
        <w:t>自主研发能力建设，</w:t>
      </w:r>
      <w:r w:rsidR="00605DA3" w:rsidRPr="00646D41">
        <w:rPr>
          <w:rFonts w:ascii="彩虹粗仿宋" w:eastAsia="彩虹粗仿宋" w:hAnsi="华文楷体" w:hint="eastAsia"/>
          <w:sz w:val="32"/>
          <w:szCs w:val="32"/>
        </w:rPr>
        <w:t>提升</w:t>
      </w:r>
      <w:r w:rsidRPr="00646D41">
        <w:rPr>
          <w:rFonts w:ascii="彩虹粗仿宋" w:eastAsia="彩虹粗仿宋" w:hAnsi="华文楷体" w:hint="eastAsia"/>
          <w:sz w:val="32"/>
          <w:szCs w:val="32"/>
        </w:rPr>
        <w:t>信息化支持水平，实现</w:t>
      </w:r>
      <w:r w:rsidR="00D821F9" w:rsidRPr="00646D41">
        <w:rPr>
          <w:rFonts w:ascii="彩虹粗仿宋" w:eastAsia="彩虹粗仿宋" w:hAnsi="华文楷体" w:hint="eastAsia"/>
          <w:sz w:val="32"/>
          <w:szCs w:val="32"/>
        </w:rPr>
        <w:t>产品结构标准化、产品管理信息化、产品研发工厂化</w:t>
      </w:r>
      <w:r w:rsidR="007B2DA0" w:rsidRPr="00646D41">
        <w:rPr>
          <w:rFonts w:ascii="彩虹粗仿宋" w:eastAsia="彩虹粗仿宋" w:hAnsi="华文楷体" w:hint="eastAsia"/>
          <w:sz w:val="32"/>
          <w:szCs w:val="32"/>
        </w:rPr>
        <w:t>。提升创新人才的素质，打造一支“总量适宜、素质过硬、专业专注”的产品经理队伍。</w:t>
      </w:r>
      <w:r w:rsidR="00256842" w:rsidRPr="00646D41">
        <w:rPr>
          <w:rFonts w:ascii="彩虹粗仿宋" w:eastAsia="彩虹粗仿宋" w:hAnsi="华文楷体" w:hint="eastAsia"/>
          <w:sz w:val="32"/>
          <w:szCs w:val="32"/>
        </w:rPr>
        <w:t>统筹资源配置</w:t>
      </w:r>
      <w:r w:rsidR="00605DA3" w:rsidRPr="00646D41">
        <w:rPr>
          <w:rFonts w:ascii="彩虹粗仿宋" w:eastAsia="彩虹粗仿宋" w:hAnsi="华文楷体" w:hint="eastAsia"/>
          <w:sz w:val="32"/>
          <w:szCs w:val="32"/>
        </w:rPr>
        <w:t>，</w:t>
      </w:r>
      <w:r w:rsidR="00256842" w:rsidRPr="00646D41">
        <w:rPr>
          <w:rFonts w:ascii="彩虹粗仿宋" w:eastAsia="彩虹粗仿宋" w:hAnsi="华文楷体" w:hint="eastAsia"/>
          <w:sz w:val="32"/>
          <w:szCs w:val="32"/>
        </w:rPr>
        <w:t>为打造一流</w:t>
      </w:r>
      <w:r w:rsidR="00374617" w:rsidRPr="00646D41">
        <w:rPr>
          <w:rFonts w:ascii="彩虹粗仿宋" w:eastAsia="彩虹粗仿宋" w:hAnsi="华文楷体" w:hint="eastAsia"/>
          <w:sz w:val="32"/>
          <w:szCs w:val="32"/>
        </w:rPr>
        <w:t>创新能力提供强有力的支持保障。</w:t>
      </w:r>
    </w:p>
    <w:p w:rsidR="00BA1868" w:rsidRPr="00646D41" w:rsidRDefault="00404FD2" w:rsidP="008D536D">
      <w:pPr>
        <w:snapToGrid w:val="0"/>
        <w:spacing w:line="360" w:lineRule="auto"/>
        <w:ind w:firstLineChars="200" w:firstLine="640"/>
        <w:rPr>
          <w:rFonts w:ascii="彩虹粗仿宋" w:eastAsia="彩虹粗仿宋" w:hAnsi="华文楷体"/>
          <w:color w:val="FF0000"/>
          <w:sz w:val="32"/>
          <w:szCs w:val="32"/>
        </w:rPr>
      </w:pPr>
      <w:r w:rsidRPr="00646D41">
        <w:rPr>
          <w:rFonts w:ascii="彩虹粗仿宋" w:eastAsia="彩虹粗仿宋" w:hAnsi="华文楷体" w:hint="eastAsia"/>
          <w:sz w:val="32"/>
          <w:szCs w:val="32"/>
        </w:rPr>
        <w:t>“创新驱动发展”的国家战略已经明确</w:t>
      </w:r>
      <w:r w:rsidR="006F2213" w:rsidRPr="00646D41">
        <w:rPr>
          <w:rFonts w:ascii="彩虹粗仿宋" w:eastAsia="彩虹粗仿宋" w:hAnsi="华文楷体" w:hint="eastAsia"/>
          <w:sz w:val="32"/>
          <w:szCs w:val="32"/>
        </w:rPr>
        <w:t>。</w:t>
      </w:r>
      <w:r w:rsidRPr="00646D41">
        <w:rPr>
          <w:rFonts w:ascii="彩虹粗仿宋" w:eastAsia="彩虹粗仿宋" w:hAnsi="华文楷体" w:hint="eastAsia"/>
          <w:sz w:val="32"/>
          <w:szCs w:val="32"/>
        </w:rPr>
        <w:t>在新的历史时期，</w:t>
      </w:r>
      <w:r w:rsidR="00405902" w:rsidRPr="00646D41">
        <w:rPr>
          <w:rFonts w:ascii="彩虹粗仿宋" w:eastAsia="彩虹粗仿宋" w:hAnsi="华文楷体" w:hint="eastAsia"/>
          <w:sz w:val="32"/>
          <w:szCs w:val="32"/>
        </w:rPr>
        <w:t>建行将大力推进战略转型，改革和优化自身体制机制，强化创新驱动，致力于</w:t>
      </w:r>
      <w:r w:rsidRPr="00646D41">
        <w:rPr>
          <w:rFonts w:ascii="彩虹粗仿宋" w:eastAsia="彩虹粗仿宋" w:hAnsi="华文楷体" w:hint="eastAsia"/>
          <w:sz w:val="32"/>
          <w:szCs w:val="32"/>
        </w:rPr>
        <w:t>建设“国内最佳、国际一流”的创新型银行</w:t>
      </w:r>
      <w:r w:rsidR="00FF7B69" w:rsidRPr="00646D41">
        <w:rPr>
          <w:rFonts w:ascii="彩虹粗仿宋" w:eastAsia="彩虹粗仿宋" w:hAnsi="华文楷体" w:hint="eastAsia"/>
          <w:sz w:val="32"/>
          <w:szCs w:val="32"/>
        </w:rPr>
        <w:t>，创新必将为建设银行的发展赋予新的内涵</w:t>
      </w:r>
      <w:r w:rsidR="00DB09FD" w:rsidRPr="00646D41">
        <w:rPr>
          <w:rFonts w:ascii="彩虹粗仿宋" w:eastAsia="彩虹粗仿宋" w:hAnsi="华文楷体" w:hint="eastAsia"/>
          <w:sz w:val="32"/>
          <w:szCs w:val="32"/>
        </w:rPr>
        <w:t>。</w:t>
      </w:r>
    </w:p>
    <w:sectPr w:rsidR="00BA1868" w:rsidRPr="00646D41" w:rsidSect="0029187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31" w:rsidRDefault="00274131" w:rsidP="00E11AB6">
      <w:r>
        <w:separator/>
      </w:r>
    </w:p>
  </w:endnote>
  <w:endnote w:type="continuationSeparator" w:id="0">
    <w:p w:rsidR="00274131" w:rsidRDefault="00274131" w:rsidP="00E1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99755"/>
      <w:docPartObj>
        <w:docPartGallery w:val="Page Numbers (Bottom of Page)"/>
        <w:docPartUnique/>
      </w:docPartObj>
    </w:sdtPr>
    <w:sdtEndPr/>
    <w:sdtContent>
      <w:p w:rsidR="00C35C62" w:rsidRDefault="00D32D9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7B4" w:rsidRPr="00D547B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35C62" w:rsidRDefault="00C35C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31" w:rsidRDefault="00274131" w:rsidP="00E11AB6">
      <w:r>
        <w:separator/>
      </w:r>
    </w:p>
  </w:footnote>
  <w:footnote w:type="continuationSeparator" w:id="0">
    <w:p w:rsidR="00274131" w:rsidRDefault="00274131" w:rsidP="00E1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53B46"/>
    <w:multiLevelType w:val="hybridMultilevel"/>
    <w:tmpl w:val="5F223728"/>
    <w:lvl w:ilvl="0" w:tplc="04090001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1">
    <w:nsid w:val="24FB6203"/>
    <w:multiLevelType w:val="hybridMultilevel"/>
    <w:tmpl w:val="A9D03F06"/>
    <w:lvl w:ilvl="0" w:tplc="17EC25D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52D3214F"/>
    <w:multiLevelType w:val="hybridMultilevel"/>
    <w:tmpl w:val="2AA68CDC"/>
    <w:lvl w:ilvl="0" w:tplc="04090001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AB6"/>
    <w:rsid w:val="00002D28"/>
    <w:rsid w:val="000056FA"/>
    <w:rsid w:val="00006CC9"/>
    <w:rsid w:val="0001589F"/>
    <w:rsid w:val="00022D23"/>
    <w:rsid w:val="000305E8"/>
    <w:rsid w:val="0003136F"/>
    <w:rsid w:val="00034D0E"/>
    <w:rsid w:val="00036227"/>
    <w:rsid w:val="000378F7"/>
    <w:rsid w:val="00055818"/>
    <w:rsid w:val="00063204"/>
    <w:rsid w:val="00063DBD"/>
    <w:rsid w:val="0007598E"/>
    <w:rsid w:val="00076EEB"/>
    <w:rsid w:val="000817FD"/>
    <w:rsid w:val="00096035"/>
    <w:rsid w:val="00097A74"/>
    <w:rsid w:val="000A533B"/>
    <w:rsid w:val="000B1078"/>
    <w:rsid w:val="000B265B"/>
    <w:rsid w:val="000B274B"/>
    <w:rsid w:val="000B73D6"/>
    <w:rsid w:val="000C5174"/>
    <w:rsid w:val="000D16C9"/>
    <w:rsid w:val="000D686D"/>
    <w:rsid w:val="000F6EAA"/>
    <w:rsid w:val="000F7B84"/>
    <w:rsid w:val="000F7C78"/>
    <w:rsid w:val="00101418"/>
    <w:rsid w:val="0010165D"/>
    <w:rsid w:val="001039D5"/>
    <w:rsid w:val="001060A2"/>
    <w:rsid w:val="00106B61"/>
    <w:rsid w:val="00112697"/>
    <w:rsid w:val="00116D5F"/>
    <w:rsid w:val="00125065"/>
    <w:rsid w:val="00130892"/>
    <w:rsid w:val="001353FA"/>
    <w:rsid w:val="00135576"/>
    <w:rsid w:val="00136BB4"/>
    <w:rsid w:val="00136FC3"/>
    <w:rsid w:val="00142350"/>
    <w:rsid w:val="00150614"/>
    <w:rsid w:val="00156D38"/>
    <w:rsid w:val="00157545"/>
    <w:rsid w:val="00163FCB"/>
    <w:rsid w:val="00165DD2"/>
    <w:rsid w:val="00172273"/>
    <w:rsid w:val="00173C79"/>
    <w:rsid w:val="0018255F"/>
    <w:rsid w:val="00183C64"/>
    <w:rsid w:val="00186A10"/>
    <w:rsid w:val="001870DD"/>
    <w:rsid w:val="001A6233"/>
    <w:rsid w:val="001B2ECE"/>
    <w:rsid w:val="001C171A"/>
    <w:rsid w:val="001C1E88"/>
    <w:rsid w:val="001C2D8B"/>
    <w:rsid w:val="001D0807"/>
    <w:rsid w:val="001D65CB"/>
    <w:rsid w:val="001D729A"/>
    <w:rsid w:val="001E3241"/>
    <w:rsid w:val="001E6148"/>
    <w:rsid w:val="001F2535"/>
    <w:rsid w:val="001F65C2"/>
    <w:rsid w:val="00201EE3"/>
    <w:rsid w:val="00203639"/>
    <w:rsid w:val="00205340"/>
    <w:rsid w:val="002126EB"/>
    <w:rsid w:val="00214C12"/>
    <w:rsid w:val="00220E8C"/>
    <w:rsid w:val="00231FA6"/>
    <w:rsid w:val="00232FD2"/>
    <w:rsid w:val="002367F0"/>
    <w:rsid w:val="00256842"/>
    <w:rsid w:val="00257CAC"/>
    <w:rsid w:val="002642FB"/>
    <w:rsid w:val="002653A0"/>
    <w:rsid w:val="00265450"/>
    <w:rsid w:val="00271FA6"/>
    <w:rsid w:val="00274131"/>
    <w:rsid w:val="00283BDD"/>
    <w:rsid w:val="00291677"/>
    <w:rsid w:val="0029187B"/>
    <w:rsid w:val="002925D8"/>
    <w:rsid w:val="00297C78"/>
    <w:rsid w:val="002A1680"/>
    <w:rsid w:val="002A4598"/>
    <w:rsid w:val="002B23ED"/>
    <w:rsid w:val="002B3373"/>
    <w:rsid w:val="002B539E"/>
    <w:rsid w:val="002C0676"/>
    <w:rsid w:val="002C1B5C"/>
    <w:rsid w:val="002C355C"/>
    <w:rsid w:val="002D31C6"/>
    <w:rsid w:val="002D4AF7"/>
    <w:rsid w:val="002D52EF"/>
    <w:rsid w:val="002F1C40"/>
    <w:rsid w:val="002F35CE"/>
    <w:rsid w:val="002F4F07"/>
    <w:rsid w:val="003004B8"/>
    <w:rsid w:val="00304269"/>
    <w:rsid w:val="00307D9E"/>
    <w:rsid w:val="00307E0D"/>
    <w:rsid w:val="0031214C"/>
    <w:rsid w:val="00313A1B"/>
    <w:rsid w:val="00315F26"/>
    <w:rsid w:val="0032096F"/>
    <w:rsid w:val="003263FB"/>
    <w:rsid w:val="003266A7"/>
    <w:rsid w:val="00333F70"/>
    <w:rsid w:val="00335878"/>
    <w:rsid w:val="0034475D"/>
    <w:rsid w:val="00355B06"/>
    <w:rsid w:val="00366998"/>
    <w:rsid w:val="0037275A"/>
    <w:rsid w:val="00374617"/>
    <w:rsid w:val="0037539D"/>
    <w:rsid w:val="003806BA"/>
    <w:rsid w:val="00382881"/>
    <w:rsid w:val="00385571"/>
    <w:rsid w:val="0039354F"/>
    <w:rsid w:val="003A3E27"/>
    <w:rsid w:val="003A5936"/>
    <w:rsid w:val="003C0992"/>
    <w:rsid w:val="003C4D39"/>
    <w:rsid w:val="003C4F13"/>
    <w:rsid w:val="003C7756"/>
    <w:rsid w:val="003D7BC4"/>
    <w:rsid w:val="003E6B1B"/>
    <w:rsid w:val="003F3D08"/>
    <w:rsid w:val="003F4778"/>
    <w:rsid w:val="003F4DD5"/>
    <w:rsid w:val="00404FD2"/>
    <w:rsid w:val="00405902"/>
    <w:rsid w:val="00406EDE"/>
    <w:rsid w:val="00410554"/>
    <w:rsid w:val="00410BAF"/>
    <w:rsid w:val="004138DD"/>
    <w:rsid w:val="004364A2"/>
    <w:rsid w:val="0044189C"/>
    <w:rsid w:val="00443CDE"/>
    <w:rsid w:val="00444B4D"/>
    <w:rsid w:val="00454AB5"/>
    <w:rsid w:val="0045551B"/>
    <w:rsid w:val="00455751"/>
    <w:rsid w:val="0045651E"/>
    <w:rsid w:val="00467726"/>
    <w:rsid w:val="0047048E"/>
    <w:rsid w:val="00470D40"/>
    <w:rsid w:val="00475BA9"/>
    <w:rsid w:val="00480485"/>
    <w:rsid w:val="00481564"/>
    <w:rsid w:val="00491AC6"/>
    <w:rsid w:val="00492B5F"/>
    <w:rsid w:val="0049511F"/>
    <w:rsid w:val="00496354"/>
    <w:rsid w:val="0049769D"/>
    <w:rsid w:val="004B1D01"/>
    <w:rsid w:val="004B2BAC"/>
    <w:rsid w:val="004B2ECF"/>
    <w:rsid w:val="004B6A1A"/>
    <w:rsid w:val="004C4F09"/>
    <w:rsid w:val="004D2D1F"/>
    <w:rsid w:val="004E0859"/>
    <w:rsid w:val="004E1D08"/>
    <w:rsid w:val="004E3D0D"/>
    <w:rsid w:val="004F648C"/>
    <w:rsid w:val="00502EFF"/>
    <w:rsid w:val="00503127"/>
    <w:rsid w:val="00506B3A"/>
    <w:rsid w:val="00507B91"/>
    <w:rsid w:val="00512645"/>
    <w:rsid w:val="00513CCA"/>
    <w:rsid w:val="00516182"/>
    <w:rsid w:val="005200C2"/>
    <w:rsid w:val="005229F5"/>
    <w:rsid w:val="00531808"/>
    <w:rsid w:val="00532C4B"/>
    <w:rsid w:val="005344A7"/>
    <w:rsid w:val="005355DD"/>
    <w:rsid w:val="005415C3"/>
    <w:rsid w:val="0054256E"/>
    <w:rsid w:val="005439FB"/>
    <w:rsid w:val="005441E7"/>
    <w:rsid w:val="0054608D"/>
    <w:rsid w:val="00551F41"/>
    <w:rsid w:val="00552B48"/>
    <w:rsid w:val="0055616D"/>
    <w:rsid w:val="005612BE"/>
    <w:rsid w:val="00566815"/>
    <w:rsid w:val="00577A61"/>
    <w:rsid w:val="0058630F"/>
    <w:rsid w:val="00586415"/>
    <w:rsid w:val="005964F5"/>
    <w:rsid w:val="005A14DD"/>
    <w:rsid w:val="005B1CC9"/>
    <w:rsid w:val="005B4198"/>
    <w:rsid w:val="005B45D9"/>
    <w:rsid w:val="005B5BED"/>
    <w:rsid w:val="005B67F0"/>
    <w:rsid w:val="005B6861"/>
    <w:rsid w:val="005C185D"/>
    <w:rsid w:val="005D020E"/>
    <w:rsid w:val="005D23DE"/>
    <w:rsid w:val="005D67B7"/>
    <w:rsid w:val="005D7024"/>
    <w:rsid w:val="005E1293"/>
    <w:rsid w:val="00603BAF"/>
    <w:rsid w:val="006058AE"/>
    <w:rsid w:val="00605D1B"/>
    <w:rsid w:val="00605DA3"/>
    <w:rsid w:val="00610468"/>
    <w:rsid w:val="00611FE6"/>
    <w:rsid w:val="0061390F"/>
    <w:rsid w:val="00617E45"/>
    <w:rsid w:val="00620917"/>
    <w:rsid w:val="00622565"/>
    <w:rsid w:val="006254A4"/>
    <w:rsid w:val="00633169"/>
    <w:rsid w:val="0063495A"/>
    <w:rsid w:val="0064072E"/>
    <w:rsid w:val="006455A3"/>
    <w:rsid w:val="00646D41"/>
    <w:rsid w:val="00647247"/>
    <w:rsid w:val="0064785B"/>
    <w:rsid w:val="00647AB9"/>
    <w:rsid w:val="00664E90"/>
    <w:rsid w:val="006730E4"/>
    <w:rsid w:val="0067675E"/>
    <w:rsid w:val="00682DE4"/>
    <w:rsid w:val="006A43B5"/>
    <w:rsid w:val="006B43F5"/>
    <w:rsid w:val="006B790C"/>
    <w:rsid w:val="006C2374"/>
    <w:rsid w:val="006C2390"/>
    <w:rsid w:val="006C3E8A"/>
    <w:rsid w:val="006D0D9F"/>
    <w:rsid w:val="006D3A26"/>
    <w:rsid w:val="006D5176"/>
    <w:rsid w:val="006E1A35"/>
    <w:rsid w:val="006F0A7A"/>
    <w:rsid w:val="006F1517"/>
    <w:rsid w:val="006F2213"/>
    <w:rsid w:val="00707383"/>
    <w:rsid w:val="0071166D"/>
    <w:rsid w:val="00712079"/>
    <w:rsid w:val="0071402B"/>
    <w:rsid w:val="00717400"/>
    <w:rsid w:val="007241E0"/>
    <w:rsid w:val="00724A43"/>
    <w:rsid w:val="00734704"/>
    <w:rsid w:val="0073747C"/>
    <w:rsid w:val="00737E22"/>
    <w:rsid w:val="00741EDF"/>
    <w:rsid w:val="00743CC3"/>
    <w:rsid w:val="007448D1"/>
    <w:rsid w:val="0074735E"/>
    <w:rsid w:val="00750A7E"/>
    <w:rsid w:val="0075135B"/>
    <w:rsid w:val="00751592"/>
    <w:rsid w:val="00752758"/>
    <w:rsid w:val="00762645"/>
    <w:rsid w:val="007647F5"/>
    <w:rsid w:val="007666FB"/>
    <w:rsid w:val="00771F8B"/>
    <w:rsid w:val="0077510F"/>
    <w:rsid w:val="00780D2A"/>
    <w:rsid w:val="00782D67"/>
    <w:rsid w:val="00783CCB"/>
    <w:rsid w:val="00794CEB"/>
    <w:rsid w:val="007A0A79"/>
    <w:rsid w:val="007A601B"/>
    <w:rsid w:val="007B2DA0"/>
    <w:rsid w:val="007B57A6"/>
    <w:rsid w:val="007C1624"/>
    <w:rsid w:val="007C1F26"/>
    <w:rsid w:val="007C7612"/>
    <w:rsid w:val="007D6FB7"/>
    <w:rsid w:val="007E4369"/>
    <w:rsid w:val="007E67D5"/>
    <w:rsid w:val="007F1A4C"/>
    <w:rsid w:val="007F1F89"/>
    <w:rsid w:val="007F3AC4"/>
    <w:rsid w:val="008045CF"/>
    <w:rsid w:val="0080567D"/>
    <w:rsid w:val="00807C61"/>
    <w:rsid w:val="00810E09"/>
    <w:rsid w:val="00821FF2"/>
    <w:rsid w:val="0082200A"/>
    <w:rsid w:val="008243F5"/>
    <w:rsid w:val="008244A5"/>
    <w:rsid w:val="0082489B"/>
    <w:rsid w:val="00830F18"/>
    <w:rsid w:val="008315E9"/>
    <w:rsid w:val="00834A00"/>
    <w:rsid w:val="008438F8"/>
    <w:rsid w:val="00845021"/>
    <w:rsid w:val="00845AB8"/>
    <w:rsid w:val="0085425B"/>
    <w:rsid w:val="008544EB"/>
    <w:rsid w:val="00863BAC"/>
    <w:rsid w:val="008654E4"/>
    <w:rsid w:val="00870CC6"/>
    <w:rsid w:val="00881D7F"/>
    <w:rsid w:val="00882DF0"/>
    <w:rsid w:val="00890B3F"/>
    <w:rsid w:val="00891FE0"/>
    <w:rsid w:val="00892BF2"/>
    <w:rsid w:val="008979FD"/>
    <w:rsid w:val="008A1703"/>
    <w:rsid w:val="008A1D81"/>
    <w:rsid w:val="008A4374"/>
    <w:rsid w:val="008B08C1"/>
    <w:rsid w:val="008B4394"/>
    <w:rsid w:val="008B567C"/>
    <w:rsid w:val="008B693E"/>
    <w:rsid w:val="008C0DAC"/>
    <w:rsid w:val="008C4620"/>
    <w:rsid w:val="008D38BE"/>
    <w:rsid w:val="008D3EC2"/>
    <w:rsid w:val="008D536D"/>
    <w:rsid w:val="008D61C9"/>
    <w:rsid w:val="008E5A87"/>
    <w:rsid w:val="008E5C93"/>
    <w:rsid w:val="008E71C6"/>
    <w:rsid w:val="008F5A0F"/>
    <w:rsid w:val="009054BD"/>
    <w:rsid w:val="00932284"/>
    <w:rsid w:val="00933455"/>
    <w:rsid w:val="00943FF9"/>
    <w:rsid w:val="0094496C"/>
    <w:rsid w:val="0094785E"/>
    <w:rsid w:val="009550B2"/>
    <w:rsid w:val="009613D1"/>
    <w:rsid w:val="00961C52"/>
    <w:rsid w:val="00963330"/>
    <w:rsid w:val="00964BDD"/>
    <w:rsid w:val="009716D7"/>
    <w:rsid w:val="009721A9"/>
    <w:rsid w:val="0098347E"/>
    <w:rsid w:val="00990B1E"/>
    <w:rsid w:val="00996093"/>
    <w:rsid w:val="009A089C"/>
    <w:rsid w:val="009A1F86"/>
    <w:rsid w:val="009A272E"/>
    <w:rsid w:val="009B0AEF"/>
    <w:rsid w:val="009B0DCA"/>
    <w:rsid w:val="009B1400"/>
    <w:rsid w:val="009B470C"/>
    <w:rsid w:val="009B4D6A"/>
    <w:rsid w:val="009B593C"/>
    <w:rsid w:val="009B5F4B"/>
    <w:rsid w:val="009C079E"/>
    <w:rsid w:val="009C7D23"/>
    <w:rsid w:val="009C7DF9"/>
    <w:rsid w:val="009D4238"/>
    <w:rsid w:val="009D6CE5"/>
    <w:rsid w:val="009E23AA"/>
    <w:rsid w:val="009E371F"/>
    <w:rsid w:val="009E63C2"/>
    <w:rsid w:val="009E63E3"/>
    <w:rsid w:val="009F2A33"/>
    <w:rsid w:val="009F4C67"/>
    <w:rsid w:val="00A14E35"/>
    <w:rsid w:val="00A14FF0"/>
    <w:rsid w:val="00A16008"/>
    <w:rsid w:val="00A23107"/>
    <w:rsid w:val="00A243DD"/>
    <w:rsid w:val="00A26B7D"/>
    <w:rsid w:val="00A27884"/>
    <w:rsid w:val="00A27D82"/>
    <w:rsid w:val="00A367F6"/>
    <w:rsid w:val="00A40851"/>
    <w:rsid w:val="00A43515"/>
    <w:rsid w:val="00A46C6B"/>
    <w:rsid w:val="00A5183D"/>
    <w:rsid w:val="00A5321B"/>
    <w:rsid w:val="00A67558"/>
    <w:rsid w:val="00A81239"/>
    <w:rsid w:val="00A94E4F"/>
    <w:rsid w:val="00A97122"/>
    <w:rsid w:val="00AA1931"/>
    <w:rsid w:val="00AA2C67"/>
    <w:rsid w:val="00AA4073"/>
    <w:rsid w:val="00AA620F"/>
    <w:rsid w:val="00AA624D"/>
    <w:rsid w:val="00AA6F9F"/>
    <w:rsid w:val="00AB44A3"/>
    <w:rsid w:val="00AD5164"/>
    <w:rsid w:val="00AD56E0"/>
    <w:rsid w:val="00AD6C87"/>
    <w:rsid w:val="00AD6D73"/>
    <w:rsid w:val="00AE0EF6"/>
    <w:rsid w:val="00AE103E"/>
    <w:rsid w:val="00AE1135"/>
    <w:rsid w:val="00AE3BEB"/>
    <w:rsid w:val="00AE5C97"/>
    <w:rsid w:val="00AE7D12"/>
    <w:rsid w:val="00AF07C8"/>
    <w:rsid w:val="00AF4D14"/>
    <w:rsid w:val="00AF645B"/>
    <w:rsid w:val="00AF75AB"/>
    <w:rsid w:val="00B220E0"/>
    <w:rsid w:val="00B22798"/>
    <w:rsid w:val="00B276D3"/>
    <w:rsid w:val="00B3740F"/>
    <w:rsid w:val="00B37671"/>
    <w:rsid w:val="00B47432"/>
    <w:rsid w:val="00B55230"/>
    <w:rsid w:val="00B67270"/>
    <w:rsid w:val="00B67ABB"/>
    <w:rsid w:val="00B80174"/>
    <w:rsid w:val="00B80C5E"/>
    <w:rsid w:val="00B81E79"/>
    <w:rsid w:val="00B82051"/>
    <w:rsid w:val="00B84912"/>
    <w:rsid w:val="00B903AC"/>
    <w:rsid w:val="00B95D49"/>
    <w:rsid w:val="00BA1868"/>
    <w:rsid w:val="00BA4B22"/>
    <w:rsid w:val="00BA7EFC"/>
    <w:rsid w:val="00BB1AC7"/>
    <w:rsid w:val="00BB22F4"/>
    <w:rsid w:val="00BC02F9"/>
    <w:rsid w:val="00BD0596"/>
    <w:rsid w:val="00BD0D78"/>
    <w:rsid w:val="00BD4D9D"/>
    <w:rsid w:val="00BD5CB1"/>
    <w:rsid w:val="00BE744D"/>
    <w:rsid w:val="00BF0AD0"/>
    <w:rsid w:val="00C03868"/>
    <w:rsid w:val="00C067F5"/>
    <w:rsid w:val="00C07674"/>
    <w:rsid w:val="00C101E1"/>
    <w:rsid w:val="00C11B92"/>
    <w:rsid w:val="00C13A5D"/>
    <w:rsid w:val="00C13C51"/>
    <w:rsid w:val="00C14D80"/>
    <w:rsid w:val="00C17358"/>
    <w:rsid w:val="00C23294"/>
    <w:rsid w:val="00C245DF"/>
    <w:rsid w:val="00C24B08"/>
    <w:rsid w:val="00C3454D"/>
    <w:rsid w:val="00C35C62"/>
    <w:rsid w:val="00C41CB0"/>
    <w:rsid w:val="00C42504"/>
    <w:rsid w:val="00C45AAA"/>
    <w:rsid w:val="00C5105B"/>
    <w:rsid w:val="00C53901"/>
    <w:rsid w:val="00C579F8"/>
    <w:rsid w:val="00C65792"/>
    <w:rsid w:val="00C74709"/>
    <w:rsid w:val="00C82A9E"/>
    <w:rsid w:val="00C833A8"/>
    <w:rsid w:val="00C8766C"/>
    <w:rsid w:val="00C93247"/>
    <w:rsid w:val="00C932E2"/>
    <w:rsid w:val="00C937AB"/>
    <w:rsid w:val="00C94E0B"/>
    <w:rsid w:val="00CA0F22"/>
    <w:rsid w:val="00CA2C6E"/>
    <w:rsid w:val="00CA4B37"/>
    <w:rsid w:val="00CB4D4F"/>
    <w:rsid w:val="00CB6804"/>
    <w:rsid w:val="00CD2050"/>
    <w:rsid w:val="00CE3104"/>
    <w:rsid w:val="00CE5056"/>
    <w:rsid w:val="00CE6B30"/>
    <w:rsid w:val="00CE727F"/>
    <w:rsid w:val="00D01B12"/>
    <w:rsid w:val="00D108DB"/>
    <w:rsid w:val="00D11CF3"/>
    <w:rsid w:val="00D13A86"/>
    <w:rsid w:val="00D17353"/>
    <w:rsid w:val="00D21B19"/>
    <w:rsid w:val="00D321AD"/>
    <w:rsid w:val="00D32D9B"/>
    <w:rsid w:val="00D36EF6"/>
    <w:rsid w:val="00D374DF"/>
    <w:rsid w:val="00D41D52"/>
    <w:rsid w:val="00D45021"/>
    <w:rsid w:val="00D547B4"/>
    <w:rsid w:val="00D54C3D"/>
    <w:rsid w:val="00D6111A"/>
    <w:rsid w:val="00D63D1D"/>
    <w:rsid w:val="00D76933"/>
    <w:rsid w:val="00D8097A"/>
    <w:rsid w:val="00D821F9"/>
    <w:rsid w:val="00D83C2C"/>
    <w:rsid w:val="00D86B27"/>
    <w:rsid w:val="00D86F93"/>
    <w:rsid w:val="00D96D47"/>
    <w:rsid w:val="00DA0C79"/>
    <w:rsid w:val="00DA3405"/>
    <w:rsid w:val="00DB09FD"/>
    <w:rsid w:val="00DB2D1F"/>
    <w:rsid w:val="00DB76E6"/>
    <w:rsid w:val="00DC54B9"/>
    <w:rsid w:val="00DC5C34"/>
    <w:rsid w:val="00DE41F6"/>
    <w:rsid w:val="00DE4EDA"/>
    <w:rsid w:val="00DE5464"/>
    <w:rsid w:val="00DE5DC5"/>
    <w:rsid w:val="00DE69BB"/>
    <w:rsid w:val="00DF3FE1"/>
    <w:rsid w:val="00DF768F"/>
    <w:rsid w:val="00DF7730"/>
    <w:rsid w:val="00DF78D9"/>
    <w:rsid w:val="00E00E95"/>
    <w:rsid w:val="00E03718"/>
    <w:rsid w:val="00E03DF6"/>
    <w:rsid w:val="00E0593B"/>
    <w:rsid w:val="00E11AB6"/>
    <w:rsid w:val="00E11DDB"/>
    <w:rsid w:val="00E120F0"/>
    <w:rsid w:val="00E14D2C"/>
    <w:rsid w:val="00E2022A"/>
    <w:rsid w:val="00E21F13"/>
    <w:rsid w:val="00E40B7F"/>
    <w:rsid w:val="00E44102"/>
    <w:rsid w:val="00E45216"/>
    <w:rsid w:val="00E5002C"/>
    <w:rsid w:val="00E52C7C"/>
    <w:rsid w:val="00E72E47"/>
    <w:rsid w:val="00E75D96"/>
    <w:rsid w:val="00E7782C"/>
    <w:rsid w:val="00E842E8"/>
    <w:rsid w:val="00E9793F"/>
    <w:rsid w:val="00EA254E"/>
    <w:rsid w:val="00EA40B6"/>
    <w:rsid w:val="00EB0791"/>
    <w:rsid w:val="00EB1F34"/>
    <w:rsid w:val="00EB4415"/>
    <w:rsid w:val="00EB5F87"/>
    <w:rsid w:val="00EB7D65"/>
    <w:rsid w:val="00EC3B52"/>
    <w:rsid w:val="00EC67E4"/>
    <w:rsid w:val="00ED0D84"/>
    <w:rsid w:val="00ED37C4"/>
    <w:rsid w:val="00ED3FDF"/>
    <w:rsid w:val="00EF6270"/>
    <w:rsid w:val="00F017DC"/>
    <w:rsid w:val="00F02D8B"/>
    <w:rsid w:val="00F06C67"/>
    <w:rsid w:val="00F07601"/>
    <w:rsid w:val="00F07911"/>
    <w:rsid w:val="00F14E3B"/>
    <w:rsid w:val="00F21ED2"/>
    <w:rsid w:val="00F24016"/>
    <w:rsid w:val="00F41F71"/>
    <w:rsid w:val="00F44381"/>
    <w:rsid w:val="00F45674"/>
    <w:rsid w:val="00F502BA"/>
    <w:rsid w:val="00F5178B"/>
    <w:rsid w:val="00F57170"/>
    <w:rsid w:val="00F648CF"/>
    <w:rsid w:val="00F7057B"/>
    <w:rsid w:val="00F72EC1"/>
    <w:rsid w:val="00F943B5"/>
    <w:rsid w:val="00F96AFA"/>
    <w:rsid w:val="00F96F79"/>
    <w:rsid w:val="00FA2873"/>
    <w:rsid w:val="00FA6937"/>
    <w:rsid w:val="00FB360A"/>
    <w:rsid w:val="00FB41A5"/>
    <w:rsid w:val="00FC61B6"/>
    <w:rsid w:val="00FC6D4A"/>
    <w:rsid w:val="00FE20AD"/>
    <w:rsid w:val="00FF2342"/>
    <w:rsid w:val="00FF3A53"/>
    <w:rsid w:val="00FF5330"/>
    <w:rsid w:val="00FF7B69"/>
    <w:rsid w:val="00FF7CF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7B"/>
    <w:pPr>
      <w:widowControl w:val="0"/>
      <w:jc w:val="both"/>
    </w:pPr>
  </w:style>
  <w:style w:type="paragraph" w:styleId="6">
    <w:name w:val="heading 6"/>
    <w:basedOn w:val="a"/>
    <w:link w:val="6Char"/>
    <w:uiPriority w:val="9"/>
    <w:qFormat/>
    <w:rsid w:val="00717400"/>
    <w:pPr>
      <w:widowControl/>
      <w:spacing w:before="100" w:beforeAutospacing="1" w:after="100" w:afterAutospacing="1" w:line="420" w:lineRule="atLeast"/>
      <w:jc w:val="left"/>
      <w:outlineLvl w:val="5"/>
    </w:pPr>
    <w:rPr>
      <w:rFonts w:ascii="Arial" w:eastAsia="宋体" w:hAnsi="Arial" w:cs="Arial"/>
      <w:b/>
      <w:bCs/>
      <w:color w:val="333333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1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1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AB6"/>
    <w:rPr>
      <w:sz w:val="18"/>
      <w:szCs w:val="18"/>
    </w:rPr>
  </w:style>
  <w:style w:type="paragraph" w:styleId="a5">
    <w:name w:val="List Paragraph"/>
    <w:basedOn w:val="a"/>
    <w:uiPriority w:val="34"/>
    <w:qFormat/>
    <w:rsid w:val="00FE20AD"/>
    <w:pPr>
      <w:ind w:firstLineChars="200" w:firstLine="420"/>
    </w:pPr>
  </w:style>
  <w:style w:type="character" w:customStyle="1" w:styleId="6Char">
    <w:name w:val="标题 6 Char"/>
    <w:basedOn w:val="a0"/>
    <w:link w:val="6"/>
    <w:uiPriority w:val="9"/>
    <w:rsid w:val="00717400"/>
    <w:rPr>
      <w:rFonts w:ascii="Arial" w:eastAsia="宋体" w:hAnsi="Arial" w:cs="Arial"/>
      <w:b/>
      <w:bCs/>
      <w:color w:val="333333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17400"/>
    <w:pPr>
      <w:widowControl/>
      <w:spacing w:before="100" w:beforeAutospacing="1" w:after="100" w:afterAutospacing="1" w:line="150" w:lineRule="atLeast"/>
      <w:jc w:val="left"/>
    </w:pPr>
    <w:rPr>
      <w:rFonts w:ascii="黑体" w:eastAsia="黑体" w:hAnsi="黑体" w:cs="宋体"/>
      <w:color w:val="0066B3"/>
      <w:kern w:val="0"/>
      <w:sz w:val="30"/>
      <w:szCs w:val="30"/>
    </w:rPr>
  </w:style>
  <w:style w:type="character" w:styleId="a7">
    <w:name w:val="Strong"/>
    <w:basedOn w:val="a0"/>
    <w:uiPriority w:val="22"/>
    <w:qFormat/>
    <w:rsid w:val="00717400"/>
    <w:rPr>
      <w:b/>
      <w:bCs/>
    </w:rPr>
  </w:style>
  <w:style w:type="paragraph" w:styleId="a8">
    <w:name w:val="footnote text"/>
    <w:basedOn w:val="a"/>
    <w:link w:val="Char1"/>
    <w:uiPriority w:val="99"/>
    <w:rsid w:val="002F35CE"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脚注文本 Char"/>
    <w:basedOn w:val="a0"/>
    <w:link w:val="a8"/>
    <w:uiPriority w:val="99"/>
    <w:rsid w:val="002F35CE"/>
    <w:rPr>
      <w:rFonts w:ascii="Times New Roman" w:eastAsia="宋体" w:hAnsi="Times New Roman" w:cs="Times New Roman"/>
      <w:sz w:val="18"/>
      <w:szCs w:val="20"/>
    </w:rPr>
  </w:style>
  <w:style w:type="character" w:styleId="a9">
    <w:name w:val="footnote reference"/>
    <w:uiPriority w:val="99"/>
    <w:rsid w:val="002F35C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46260-79F0-462B-B882-7C3C6AF2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崔连友</dc:creator>
  <cp:lastModifiedBy>杨燕</cp:lastModifiedBy>
  <cp:revision>5</cp:revision>
  <cp:lastPrinted>2014-09-12T08:42:00Z</cp:lastPrinted>
  <dcterms:created xsi:type="dcterms:W3CDTF">2014-09-23T09:24:00Z</dcterms:created>
  <dcterms:modified xsi:type="dcterms:W3CDTF">2014-09-26T06:09:00Z</dcterms:modified>
</cp:coreProperties>
</file>