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8C2" w:rsidRDefault="0097241B" w:rsidP="00670743">
      <w:pPr>
        <w:spacing w:line="560" w:lineRule="exact"/>
        <w:ind w:firstLineChars="45" w:firstLine="198"/>
        <w:jc w:val="center"/>
        <w:rPr>
          <w:rFonts w:ascii="彩虹小标宋" w:eastAsia="彩虹小标宋" w:hint="eastAsia"/>
          <w:sz w:val="44"/>
          <w:szCs w:val="44"/>
        </w:rPr>
      </w:pPr>
      <w:bookmarkStart w:id="0" w:name="_GoBack"/>
      <w:bookmarkEnd w:id="0"/>
      <w:r>
        <w:rPr>
          <w:rFonts w:ascii="彩虹小标宋" w:eastAsia="彩虹小标宋" w:hint="eastAsia"/>
          <w:sz w:val="44"/>
          <w:szCs w:val="44"/>
        </w:rPr>
        <w:t>建行</w:t>
      </w:r>
      <w:r w:rsidR="00330E5F" w:rsidRPr="00F775A4">
        <w:rPr>
          <w:rFonts w:ascii="彩虹小标宋" w:eastAsia="彩虹小标宋" w:hint="eastAsia"/>
          <w:sz w:val="44"/>
          <w:szCs w:val="44"/>
        </w:rPr>
        <w:t>龙卡信用卡</w:t>
      </w:r>
      <w:r>
        <w:rPr>
          <w:rFonts w:ascii="彩虹小标宋" w:eastAsia="彩虹小标宋" w:hint="eastAsia"/>
          <w:sz w:val="44"/>
          <w:szCs w:val="44"/>
        </w:rPr>
        <w:t>：</w:t>
      </w:r>
      <w:r w:rsidR="00330E5F" w:rsidRPr="00F775A4">
        <w:rPr>
          <w:rFonts w:ascii="彩虹小标宋" w:eastAsia="彩虹小标宋" w:hint="eastAsia"/>
          <w:sz w:val="44"/>
          <w:szCs w:val="44"/>
        </w:rPr>
        <w:t>方寸</w:t>
      </w:r>
      <w:r w:rsidR="00F9343B" w:rsidRPr="00F775A4">
        <w:rPr>
          <w:rFonts w:ascii="彩虹小标宋" w:eastAsia="彩虹小标宋" w:hint="eastAsia"/>
          <w:sz w:val="44"/>
          <w:szCs w:val="44"/>
        </w:rPr>
        <w:t>之间</w:t>
      </w:r>
      <w:r w:rsidR="00330E5F" w:rsidRPr="00F775A4">
        <w:rPr>
          <w:rFonts w:ascii="彩虹小标宋" w:eastAsia="彩虹小标宋" w:hint="eastAsia"/>
          <w:sz w:val="44"/>
          <w:szCs w:val="44"/>
        </w:rPr>
        <w:t>的用心之路</w:t>
      </w:r>
    </w:p>
    <w:p w:rsidR="0097241B" w:rsidRPr="00F775A4" w:rsidRDefault="0097241B" w:rsidP="0097241B">
      <w:pPr>
        <w:spacing w:line="560" w:lineRule="exact"/>
        <w:ind w:firstLine="880"/>
        <w:jc w:val="center"/>
        <w:rPr>
          <w:rFonts w:ascii="彩虹小标宋" w:eastAsia="彩虹小标宋"/>
          <w:sz w:val="44"/>
          <w:szCs w:val="44"/>
        </w:rPr>
      </w:pPr>
    </w:p>
    <w:p w:rsidR="001567CB" w:rsidRDefault="00EE5A9B" w:rsidP="0097241B">
      <w:pPr>
        <w:spacing w:line="560" w:lineRule="exact"/>
        <w:ind w:firstLine="640"/>
        <w:rPr>
          <w:rFonts w:ascii="彩虹粗仿宋"/>
          <w:szCs w:val="32"/>
        </w:rPr>
      </w:pPr>
      <w:r>
        <w:rPr>
          <w:rFonts w:ascii="彩虹粗仿宋" w:hint="eastAsia"/>
          <w:szCs w:val="32"/>
        </w:rPr>
        <w:t>2</w:t>
      </w:r>
      <w:r w:rsidR="001567CB" w:rsidRPr="00FE4624">
        <w:rPr>
          <w:rFonts w:ascii="彩虹粗仿宋" w:hint="eastAsia"/>
          <w:szCs w:val="32"/>
        </w:rPr>
        <w:t>003年8月，建设银行正式发行</w:t>
      </w:r>
      <w:r w:rsidR="001567CB">
        <w:rPr>
          <w:rFonts w:ascii="彩虹粗仿宋" w:hint="eastAsia"/>
          <w:szCs w:val="32"/>
        </w:rPr>
        <w:t>首</w:t>
      </w:r>
      <w:r w:rsidR="001567CB" w:rsidRPr="00FE4624">
        <w:rPr>
          <w:rFonts w:ascii="彩虹粗仿宋" w:hint="eastAsia"/>
          <w:szCs w:val="32"/>
        </w:rPr>
        <w:t>张</w:t>
      </w:r>
      <w:r w:rsidR="001567CB">
        <w:rPr>
          <w:rFonts w:ascii="彩虹粗仿宋" w:hint="eastAsia"/>
          <w:szCs w:val="32"/>
        </w:rPr>
        <w:t>龙卡</w:t>
      </w:r>
      <w:r w:rsidR="001567CB" w:rsidRPr="00FE4624">
        <w:rPr>
          <w:rFonts w:ascii="彩虹粗仿宋" w:hint="eastAsia"/>
          <w:szCs w:val="32"/>
        </w:rPr>
        <w:t>信用卡。历经十多</w:t>
      </w:r>
      <w:r w:rsidR="001567CB">
        <w:rPr>
          <w:rFonts w:ascii="彩虹粗仿宋" w:hint="eastAsia"/>
          <w:szCs w:val="32"/>
        </w:rPr>
        <w:t>年的发展，方寸卡片从有形变为无形、从单一的刷卡消费扩展为</w:t>
      </w:r>
      <w:r w:rsidR="001567CB" w:rsidRPr="00FE4624">
        <w:rPr>
          <w:rFonts w:ascii="彩虹粗仿宋" w:hint="eastAsia"/>
          <w:szCs w:val="32"/>
        </w:rPr>
        <w:t>“</w:t>
      </w:r>
      <w:proofErr w:type="gramStart"/>
      <w:r w:rsidR="001567CB" w:rsidRPr="00FE4624">
        <w:rPr>
          <w:rFonts w:ascii="彩虹粗仿宋" w:hint="eastAsia"/>
          <w:szCs w:val="32"/>
        </w:rPr>
        <w:t>一</w:t>
      </w:r>
      <w:proofErr w:type="gramEnd"/>
      <w:r w:rsidR="001567CB" w:rsidRPr="00FE4624">
        <w:rPr>
          <w:rFonts w:ascii="彩虹粗仿宋" w:hint="eastAsia"/>
          <w:szCs w:val="32"/>
        </w:rPr>
        <w:t>卡多应用”、从</w:t>
      </w:r>
      <w:r w:rsidR="001567CB">
        <w:rPr>
          <w:rFonts w:ascii="彩虹粗仿宋" w:hint="eastAsia"/>
          <w:szCs w:val="32"/>
        </w:rPr>
        <w:t>活跃于</w:t>
      </w:r>
      <w:r w:rsidR="001567CB" w:rsidRPr="00FE4624">
        <w:rPr>
          <w:rFonts w:ascii="彩虹粗仿宋" w:hint="eastAsia"/>
          <w:szCs w:val="32"/>
        </w:rPr>
        <w:t>POS</w:t>
      </w:r>
      <w:r w:rsidR="001567CB">
        <w:rPr>
          <w:rFonts w:ascii="彩虹粗仿宋" w:hint="eastAsia"/>
          <w:szCs w:val="32"/>
        </w:rPr>
        <w:t>机到各种移动终端</w:t>
      </w:r>
      <w:r w:rsidR="001567CB" w:rsidRPr="00FE4624">
        <w:rPr>
          <w:rFonts w:ascii="彩虹粗仿宋" w:hint="eastAsia"/>
          <w:szCs w:val="32"/>
        </w:rPr>
        <w:t>，不变的是</w:t>
      </w:r>
      <w:r w:rsidR="001567CB">
        <w:rPr>
          <w:rFonts w:ascii="彩虹粗仿宋" w:hint="eastAsia"/>
          <w:szCs w:val="32"/>
        </w:rPr>
        <w:t>建设银行信用卡人追求卓越、创新求变的精神，以及在方寸之间打造更丰富权益功能、更实在</w:t>
      </w:r>
      <w:r w:rsidR="00574F2B">
        <w:rPr>
          <w:rFonts w:ascii="彩虹粗仿宋" w:hint="eastAsia"/>
          <w:szCs w:val="32"/>
        </w:rPr>
        <w:t>行业</w:t>
      </w:r>
      <w:r w:rsidR="001567CB">
        <w:rPr>
          <w:rFonts w:ascii="彩虹粗仿宋" w:hint="eastAsia"/>
          <w:szCs w:val="32"/>
        </w:rPr>
        <w:t>应用、更先进</w:t>
      </w:r>
      <w:r w:rsidR="001567CB" w:rsidRPr="00FE4624">
        <w:rPr>
          <w:rFonts w:ascii="彩虹粗仿宋" w:hint="eastAsia"/>
          <w:szCs w:val="32"/>
        </w:rPr>
        <w:t>用卡体验</w:t>
      </w:r>
      <w:r w:rsidR="001567CB">
        <w:rPr>
          <w:rFonts w:ascii="彩虹粗仿宋" w:hint="eastAsia"/>
          <w:szCs w:val="32"/>
        </w:rPr>
        <w:t>的用心之路。</w:t>
      </w:r>
    </w:p>
    <w:p w:rsidR="001567CB" w:rsidRPr="00FE4624" w:rsidRDefault="001567CB" w:rsidP="0097241B">
      <w:pPr>
        <w:spacing w:line="560" w:lineRule="exact"/>
        <w:ind w:firstLineChars="62" w:firstLine="199"/>
        <w:jc w:val="center"/>
        <w:rPr>
          <w:rFonts w:ascii="彩虹粗仿宋"/>
          <w:b/>
          <w:szCs w:val="32"/>
        </w:rPr>
      </w:pPr>
      <w:r>
        <w:rPr>
          <w:rFonts w:ascii="彩虹粗仿宋" w:hint="eastAsia"/>
          <w:b/>
          <w:szCs w:val="32"/>
        </w:rPr>
        <w:t>用心</w:t>
      </w:r>
      <w:r w:rsidRPr="00FE4624">
        <w:rPr>
          <w:rFonts w:ascii="彩虹粗仿宋" w:hint="eastAsia"/>
          <w:b/>
          <w:szCs w:val="32"/>
        </w:rPr>
        <w:t>丰富权益功能</w:t>
      </w:r>
    </w:p>
    <w:p w:rsidR="001567CB" w:rsidRDefault="00574F2B" w:rsidP="0097241B">
      <w:pPr>
        <w:spacing w:line="560" w:lineRule="exact"/>
        <w:ind w:firstLine="640"/>
        <w:rPr>
          <w:rFonts w:ascii="彩虹粗仿宋"/>
          <w:szCs w:val="32"/>
        </w:rPr>
      </w:pPr>
      <w:r>
        <w:rPr>
          <w:rFonts w:ascii="彩虹粗仿宋" w:hint="eastAsia"/>
          <w:szCs w:val="32"/>
        </w:rPr>
        <w:t>信用卡产品与生俱来和</w:t>
      </w:r>
      <w:r w:rsidR="00587E54">
        <w:rPr>
          <w:rFonts w:ascii="彩虹粗仿宋" w:hint="eastAsia"/>
          <w:szCs w:val="32"/>
        </w:rPr>
        <w:t>客户消费行为</w:t>
      </w:r>
      <w:r>
        <w:rPr>
          <w:rFonts w:ascii="彩虹粗仿宋" w:hint="eastAsia"/>
          <w:szCs w:val="32"/>
        </w:rPr>
        <w:t>相关联，</w:t>
      </w:r>
      <w:r w:rsidR="00587E54">
        <w:rPr>
          <w:rFonts w:ascii="彩虹粗仿宋" w:hint="eastAsia"/>
          <w:szCs w:val="32"/>
        </w:rPr>
        <w:t>用心体验、用心创造</w:t>
      </w:r>
      <w:r>
        <w:rPr>
          <w:rFonts w:ascii="彩虹粗仿宋" w:hint="eastAsia"/>
          <w:szCs w:val="32"/>
        </w:rPr>
        <w:t>，就</w:t>
      </w:r>
      <w:r w:rsidR="001567CB">
        <w:rPr>
          <w:rFonts w:ascii="彩虹粗仿宋" w:hint="eastAsia"/>
          <w:szCs w:val="32"/>
        </w:rPr>
        <w:t>能在方寸之间实现丰富的权益功能。</w:t>
      </w:r>
      <w:r w:rsidR="001567CB" w:rsidRPr="00DB1EBF">
        <w:rPr>
          <w:rFonts w:ascii="彩虹粗仿宋" w:hint="eastAsia"/>
          <w:szCs w:val="32"/>
        </w:rPr>
        <w:t>建设银行自发行信用卡以来，先后推出潇洒车族、激情时尚、商旅航空、缤纷购物等</w:t>
      </w:r>
      <w:r w:rsidR="001567CB">
        <w:rPr>
          <w:rFonts w:ascii="彩虹粗仿宋" w:hint="eastAsia"/>
          <w:szCs w:val="32"/>
        </w:rPr>
        <w:t>十大系列信用卡产品</w:t>
      </w:r>
      <w:r w:rsidR="001567CB" w:rsidRPr="00DB1EBF">
        <w:rPr>
          <w:rFonts w:ascii="彩虹粗仿宋" w:hint="eastAsia"/>
          <w:szCs w:val="32"/>
        </w:rPr>
        <w:t>，</w:t>
      </w:r>
      <w:r w:rsidR="00587E54">
        <w:rPr>
          <w:rFonts w:ascii="彩虹粗仿宋" w:hint="eastAsia"/>
          <w:szCs w:val="32"/>
        </w:rPr>
        <w:t>精心打造</w:t>
      </w:r>
      <w:r w:rsidR="001567CB">
        <w:rPr>
          <w:rFonts w:ascii="彩虹粗仿宋" w:hint="eastAsia"/>
          <w:szCs w:val="32"/>
        </w:rPr>
        <w:t>积分换油、航空保险、</w:t>
      </w:r>
      <w:r>
        <w:rPr>
          <w:rFonts w:ascii="彩虹粗仿宋" w:hint="eastAsia"/>
          <w:szCs w:val="32"/>
        </w:rPr>
        <w:t>全币种免兑换、旅费立减、餐饮优惠、购物折扣</w:t>
      </w:r>
      <w:r w:rsidR="001567CB">
        <w:rPr>
          <w:rFonts w:ascii="彩虹粗仿宋" w:hint="eastAsia"/>
          <w:szCs w:val="32"/>
        </w:rPr>
        <w:t>等权益，让客户真切感受到建行</w:t>
      </w:r>
      <w:r w:rsidR="00587E54">
        <w:rPr>
          <w:rFonts w:ascii="彩虹粗仿宋" w:hint="eastAsia"/>
          <w:szCs w:val="32"/>
        </w:rPr>
        <w:t>龙卡</w:t>
      </w:r>
      <w:r w:rsidR="001567CB">
        <w:rPr>
          <w:rFonts w:ascii="彩虹粗仿宋" w:hint="eastAsia"/>
          <w:szCs w:val="32"/>
        </w:rPr>
        <w:t>信用卡的用心所在。</w:t>
      </w:r>
    </w:p>
    <w:p w:rsidR="00347AB3" w:rsidRDefault="00347AB3" w:rsidP="0097241B">
      <w:pPr>
        <w:spacing w:line="560" w:lineRule="exact"/>
        <w:ind w:firstLine="640"/>
        <w:rPr>
          <w:rFonts w:ascii="彩虹粗仿宋"/>
          <w:szCs w:val="32"/>
        </w:rPr>
      </w:pPr>
      <w:r w:rsidRPr="00F775A4">
        <w:rPr>
          <w:rFonts w:ascii="彩虹粗仿宋" w:hint="eastAsia"/>
          <w:szCs w:val="32"/>
        </w:rPr>
        <w:t>龙卡汽车卡，</w:t>
      </w:r>
      <w:r w:rsidR="002F0372" w:rsidRPr="00F775A4">
        <w:rPr>
          <w:rFonts w:ascii="彩虹粗仿宋" w:hint="eastAsia"/>
          <w:szCs w:val="32"/>
        </w:rPr>
        <w:t>作为</w:t>
      </w:r>
      <w:proofErr w:type="gramStart"/>
      <w:r w:rsidR="002F0372" w:rsidRPr="00F775A4">
        <w:rPr>
          <w:rFonts w:ascii="彩虹粗仿宋" w:hint="eastAsia"/>
          <w:szCs w:val="32"/>
        </w:rPr>
        <w:t>最</w:t>
      </w:r>
      <w:proofErr w:type="gramEnd"/>
      <w:r w:rsidR="002F0372" w:rsidRPr="00F775A4">
        <w:rPr>
          <w:rFonts w:ascii="彩虹粗仿宋" w:hint="eastAsia"/>
          <w:szCs w:val="32"/>
        </w:rPr>
        <w:t>经典的“潇洒车族”系列产品，以</w:t>
      </w:r>
      <w:r w:rsidR="00EE5A9B" w:rsidRPr="00F775A4">
        <w:rPr>
          <w:rFonts w:ascii="彩虹粗仿宋" w:hint="eastAsia"/>
          <w:szCs w:val="32"/>
        </w:rPr>
        <w:t>加油、洗车、购买车险等</w:t>
      </w:r>
      <w:r w:rsidR="002F0372" w:rsidRPr="00F775A4">
        <w:rPr>
          <w:rFonts w:ascii="彩虹粗仿宋" w:hint="eastAsia"/>
          <w:szCs w:val="32"/>
        </w:rPr>
        <w:t>私家车主消费为重点，提供增值服务</w:t>
      </w:r>
      <w:r w:rsidR="002F0372">
        <w:rPr>
          <w:rFonts w:ascii="彩虹粗仿宋" w:hint="eastAsia"/>
          <w:szCs w:val="32"/>
        </w:rPr>
        <w:t>。</w:t>
      </w:r>
      <w:r w:rsidR="002F0372" w:rsidRPr="00F775A4">
        <w:rPr>
          <w:rFonts w:ascii="彩虹粗仿宋" w:hint="eastAsia"/>
          <w:szCs w:val="32"/>
        </w:rPr>
        <w:t>POS兑换平台实现积分加倍换油自动化处理服务，每周一次门</w:t>
      </w:r>
      <w:proofErr w:type="gramStart"/>
      <w:r w:rsidR="002F0372" w:rsidRPr="00F775A4">
        <w:rPr>
          <w:rFonts w:ascii="彩虹粗仿宋" w:hint="eastAsia"/>
          <w:szCs w:val="32"/>
        </w:rPr>
        <w:t>市价立减15元</w:t>
      </w:r>
      <w:proofErr w:type="gramEnd"/>
      <w:r w:rsidR="002F0372" w:rsidRPr="00F775A4">
        <w:rPr>
          <w:rFonts w:ascii="彩虹粗仿宋" w:hint="eastAsia"/>
          <w:szCs w:val="32"/>
        </w:rPr>
        <w:t>的洗车优惠，每年</w:t>
      </w:r>
      <w:r w:rsidR="00587E54">
        <w:rPr>
          <w:rFonts w:ascii="彩虹粗仿宋" w:hint="eastAsia"/>
          <w:szCs w:val="32"/>
        </w:rPr>
        <w:t>3</w:t>
      </w:r>
      <w:r w:rsidR="002F0372" w:rsidRPr="00F775A4">
        <w:rPr>
          <w:rFonts w:ascii="彩虹粗仿宋" w:hint="eastAsia"/>
          <w:szCs w:val="32"/>
        </w:rPr>
        <w:t>次全国道路救援服务，让客户感受到200</w:t>
      </w:r>
      <w:proofErr w:type="gramStart"/>
      <w:r w:rsidR="002F0372" w:rsidRPr="00F775A4">
        <w:rPr>
          <w:rFonts w:ascii="彩虹粗仿宋" w:hint="eastAsia"/>
          <w:szCs w:val="32"/>
        </w:rPr>
        <w:t>元年费</w:t>
      </w:r>
      <w:proofErr w:type="gramEnd"/>
      <w:r w:rsidR="002F0372" w:rsidRPr="00F775A4">
        <w:rPr>
          <w:rFonts w:ascii="彩虹粗仿宋" w:hint="eastAsia"/>
          <w:szCs w:val="32"/>
        </w:rPr>
        <w:t>的“物超所值”。</w:t>
      </w:r>
      <w:r w:rsidRPr="00F775A4">
        <w:rPr>
          <w:rFonts w:ascii="彩虹粗仿宋" w:hint="eastAsia"/>
          <w:szCs w:val="32"/>
        </w:rPr>
        <w:t>龙卡汽车卡上市已有11</w:t>
      </w:r>
      <w:r w:rsidR="00EE5A9B">
        <w:rPr>
          <w:rFonts w:ascii="彩虹粗仿宋" w:hint="eastAsia"/>
          <w:szCs w:val="32"/>
        </w:rPr>
        <w:t>年</w:t>
      </w:r>
      <w:r w:rsidR="00195DC3">
        <w:rPr>
          <w:rFonts w:ascii="彩虹粗仿宋" w:hint="eastAsia"/>
          <w:szCs w:val="32"/>
        </w:rPr>
        <w:t>，仍旧</w:t>
      </w:r>
      <w:r w:rsidR="00EE5A9B">
        <w:rPr>
          <w:rFonts w:ascii="彩虹粗仿宋" w:hint="eastAsia"/>
          <w:szCs w:val="32"/>
        </w:rPr>
        <w:t>通过不断丰富优化产品功能权益，焕发勃勃生机，成为</w:t>
      </w:r>
      <w:r w:rsidR="00EE5A9B" w:rsidRPr="00F775A4">
        <w:rPr>
          <w:rFonts w:ascii="彩虹粗仿宋" w:hint="eastAsia"/>
          <w:szCs w:val="32"/>
        </w:rPr>
        <w:t>近500万</w:t>
      </w:r>
      <w:r w:rsidRPr="00F775A4">
        <w:rPr>
          <w:rFonts w:ascii="彩虹粗仿宋" w:hint="eastAsia"/>
          <w:szCs w:val="32"/>
        </w:rPr>
        <w:t>私家车主的首选信用卡。</w:t>
      </w:r>
    </w:p>
    <w:p w:rsidR="006F31B0" w:rsidRPr="006F31B0" w:rsidRDefault="006F31B0" w:rsidP="0034041D">
      <w:pPr>
        <w:spacing w:line="560" w:lineRule="exact"/>
        <w:ind w:firstLine="640"/>
        <w:rPr>
          <w:rFonts w:ascii="彩虹粗仿宋"/>
          <w:szCs w:val="32"/>
        </w:rPr>
      </w:pPr>
      <w:r w:rsidRPr="00F775A4">
        <w:rPr>
          <w:rFonts w:ascii="彩虹粗仿宋" w:hint="eastAsia"/>
          <w:szCs w:val="32"/>
        </w:rPr>
        <w:t>龙卡全球支付信用卡</w:t>
      </w:r>
      <w:r>
        <w:rPr>
          <w:rFonts w:ascii="彩虹粗仿宋" w:hint="eastAsia"/>
          <w:szCs w:val="32"/>
        </w:rPr>
        <w:t>，通过“全币</w:t>
      </w:r>
      <w:r w:rsidRPr="00F775A4">
        <w:rPr>
          <w:rFonts w:ascii="彩虹粗仿宋" w:hint="eastAsia"/>
          <w:szCs w:val="32"/>
        </w:rPr>
        <w:t>种、免兑换”的</w:t>
      </w:r>
      <w:r>
        <w:rPr>
          <w:rFonts w:ascii="彩虹粗仿宋" w:hint="eastAsia"/>
          <w:szCs w:val="32"/>
        </w:rPr>
        <w:t>核心权益，为客户出境</w:t>
      </w:r>
      <w:proofErr w:type="gramStart"/>
      <w:r>
        <w:rPr>
          <w:rFonts w:ascii="彩虹粗仿宋" w:hint="eastAsia"/>
          <w:szCs w:val="32"/>
        </w:rPr>
        <w:t>游消费</w:t>
      </w:r>
      <w:proofErr w:type="gramEnd"/>
      <w:r>
        <w:rPr>
          <w:rFonts w:ascii="彩虹粗仿宋" w:hint="eastAsia"/>
          <w:szCs w:val="32"/>
        </w:rPr>
        <w:t>提供</w:t>
      </w:r>
      <w:r>
        <w:rPr>
          <w:rFonts w:ascii="彩虹粗仿宋" w:hAnsiTheme="minorEastAsia" w:hint="eastAsia"/>
          <w:sz w:val="30"/>
          <w:szCs w:val="30"/>
        </w:rPr>
        <w:t>“免收外汇兑换手续费”的优惠，</w:t>
      </w:r>
      <w:r w:rsidRPr="006F31B0">
        <w:rPr>
          <w:rFonts w:ascii="彩虹粗仿宋" w:hint="eastAsia"/>
          <w:szCs w:val="32"/>
        </w:rPr>
        <w:lastRenderedPageBreak/>
        <w:t>2014年建设银行总计为客户节约了1.4亿元的外汇兑换手续</w:t>
      </w:r>
      <w:r w:rsidR="00C21DD4">
        <w:rPr>
          <w:rFonts w:ascii="彩虹粗仿宋" w:hint="eastAsia"/>
          <w:szCs w:val="32"/>
        </w:rPr>
        <w:t>费。</w:t>
      </w:r>
      <w:r w:rsidRPr="00F775A4">
        <w:rPr>
          <w:rFonts w:ascii="彩虹粗仿宋" w:hint="eastAsia"/>
          <w:szCs w:val="32"/>
        </w:rPr>
        <w:t>“龙卡信用卡玩转世界”等境外促销</w:t>
      </w:r>
      <w:r w:rsidR="002514B9">
        <w:rPr>
          <w:rFonts w:ascii="彩虹粗仿宋" w:hint="eastAsia"/>
          <w:szCs w:val="32"/>
        </w:rPr>
        <w:t>活动</w:t>
      </w:r>
      <w:r w:rsidR="00C21DD4">
        <w:rPr>
          <w:rFonts w:ascii="彩虹粗仿宋" w:hint="eastAsia"/>
          <w:szCs w:val="32"/>
        </w:rPr>
        <w:t>推出近一年来</w:t>
      </w:r>
      <w:r w:rsidR="002514B9">
        <w:rPr>
          <w:rFonts w:ascii="彩虹粗仿宋" w:hint="eastAsia"/>
          <w:szCs w:val="32"/>
        </w:rPr>
        <w:t>，</w:t>
      </w:r>
      <w:r w:rsidR="00587E54">
        <w:rPr>
          <w:rFonts w:ascii="彩虹粗仿宋" w:hint="eastAsia"/>
          <w:szCs w:val="32"/>
        </w:rPr>
        <w:t>已有</w:t>
      </w:r>
      <w:r w:rsidR="000C6874" w:rsidRPr="000C6874">
        <w:rPr>
          <w:rFonts w:ascii="彩虹粗仿宋" w:hint="eastAsia"/>
          <w:szCs w:val="32"/>
        </w:rPr>
        <w:t>42</w:t>
      </w:r>
      <w:r w:rsidR="00C21DD4">
        <w:rPr>
          <w:rFonts w:ascii="彩虹粗仿宋" w:hint="eastAsia"/>
          <w:szCs w:val="32"/>
        </w:rPr>
        <w:t>万客户</w:t>
      </w:r>
      <w:r w:rsidR="00587E54">
        <w:rPr>
          <w:rFonts w:ascii="彩虹粗仿宋" w:hint="eastAsia"/>
          <w:szCs w:val="32"/>
        </w:rPr>
        <w:t>享受</w:t>
      </w:r>
      <w:r w:rsidR="00C21DD4">
        <w:rPr>
          <w:rFonts w:ascii="彩虹粗仿宋" w:hint="eastAsia"/>
          <w:szCs w:val="32"/>
        </w:rPr>
        <w:t>了</w:t>
      </w:r>
      <w:r w:rsidRPr="00F775A4">
        <w:rPr>
          <w:rFonts w:ascii="彩虹粗仿宋" w:hint="eastAsia"/>
          <w:szCs w:val="32"/>
        </w:rPr>
        <w:t>各种</w:t>
      </w:r>
      <w:proofErr w:type="gramStart"/>
      <w:r w:rsidRPr="00F775A4">
        <w:rPr>
          <w:rFonts w:ascii="彩虹粗仿宋" w:hint="eastAsia"/>
          <w:szCs w:val="32"/>
        </w:rPr>
        <w:t>团费立减和</w:t>
      </w:r>
      <w:proofErr w:type="gramEnd"/>
      <w:r w:rsidRPr="00F775A4">
        <w:rPr>
          <w:rFonts w:ascii="彩虹粗仿宋" w:hint="eastAsia"/>
          <w:szCs w:val="32"/>
        </w:rPr>
        <w:t>刷卡</w:t>
      </w:r>
      <w:proofErr w:type="gramStart"/>
      <w:r w:rsidRPr="00F775A4">
        <w:rPr>
          <w:rFonts w:ascii="彩虹粗仿宋" w:hint="eastAsia"/>
          <w:szCs w:val="32"/>
        </w:rPr>
        <w:t>消费返现等</w:t>
      </w:r>
      <w:proofErr w:type="gramEnd"/>
      <w:r w:rsidRPr="00F775A4">
        <w:rPr>
          <w:rFonts w:ascii="彩虹粗仿宋" w:hint="eastAsia"/>
          <w:szCs w:val="32"/>
        </w:rPr>
        <w:t>实实在在的</w:t>
      </w:r>
      <w:r w:rsidR="004B3601">
        <w:rPr>
          <w:rFonts w:ascii="彩虹粗仿宋" w:hint="eastAsia"/>
          <w:szCs w:val="32"/>
        </w:rPr>
        <w:t>优惠。</w:t>
      </w:r>
      <w:r w:rsidR="004B3601" w:rsidRPr="006F31B0">
        <w:rPr>
          <w:rFonts w:ascii="彩虹粗仿宋"/>
          <w:szCs w:val="32"/>
        </w:rPr>
        <w:t xml:space="preserve"> </w:t>
      </w:r>
    </w:p>
    <w:p w:rsidR="00EE5A9B" w:rsidRDefault="0034041D" w:rsidP="0097241B">
      <w:pPr>
        <w:spacing w:line="560" w:lineRule="exact"/>
        <w:ind w:firstLine="640"/>
        <w:rPr>
          <w:rFonts w:ascii="彩虹粗仿宋"/>
          <w:szCs w:val="32"/>
        </w:rPr>
      </w:pPr>
      <w:r w:rsidRPr="00F775A4">
        <w:rPr>
          <w:rFonts w:ascii="彩虹粗仿宋" w:hint="eastAsia"/>
          <w:szCs w:val="32"/>
        </w:rPr>
        <w:t>龙卡日本旅行信用卡、龙卡韩国旅行信用卡</w:t>
      </w:r>
      <w:r>
        <w:rPr>
          <w:rFonts w:ascii="彩虹粗仿宋" w:hint="eastAsia"/>
          <w:szCs w:val="32"/>
        </w:rPr>
        <w:t>，是建设银行</w:t>
      </w:r>
      <w:r w:rsidRPr="00F775A4">
        <w:rPr>
          <w:rFonts w:ascii="彩虹粗仿宋" w:hint="eastAsia"/>
          <w:szCs w:val="32"/>
        </w:rPr>
        <w:t>着眼最新旅游市场热点</w:t>
      </w:r>
      <w:r w:rsidR="00587E54">
        <w:rPr>
          <w:rFonts w:ascii="彩虹粗仿宋" w:hint="eastAsia"/>
          <w:szCs w:val="32"/>
        </w:rPr>
        <w:t>推出的全新产品</w:t>
      </w:r>
      <w:r>
        <w:rPr>
          <w:rFonts w:ascii="彩虹粗仿宋" w:hint="eastAsia"/>
          <w:szCs w:val="32"/>
        </w:rPr>
        <w:t>，为广大赴日韩的旅游群体提供</w:t>
      </w:r>
      <w:r w:rsidR="00F5583E" w:rsidRPr="00F5583E">
        <w:rPr>
          <w:rFonts w:ascii="彩虹粗仿宋" w:hint="eastAsia"/>
          <w:szCs w:val="32"/>
        </w:rPr>
        <w:t>免费WIFI礼遇</w:t>
      </w:r>
      <w:r w:rsidR="00F5583E">
        <w:rPr>
          <w:rFonts w:ascii="彩虹粗仿宋" w:hint="eastAsia"/>
          <w:szCs w:val="32"/>
        </w:rPr>
        <w:t>、</w:t>
      </w:r>
      <w:r w:rsidR="00F5583E" w:rsidRPr="00F5583E">
        <w:rPr>
          <w:rFonts w:ascii="彩虹粗仿宋"/>
          <w:szCs w:val="32"/>
        </w:rPr>
        <w:t>知名百货购物折扣</w:t>
      </w:r>
      <w:r w:rsidR="00F5583E">
        <w:rPr>
          <w:rFonts w:ascii="彩虹粗仿宋" w:hint="eastAsia"/>
          <w:szCs w:val="32"/>
        </w:rPr>
        <w:t>、</w:t>
      </w:r>
      <w:r w:rsidR="00F5583E" w:rsidRPr="00F5583E">
        <w:rPr>
          <w:rFonts w:ascii="彩虹粗仿宋"/>
          <w:szCs w:val="32"/>
        </w:rPr>
        <w:t>热门景点</w:t>
      </w:r>
      <w:proofErr w:type="gramStart"/>
      <w:r w:rsidR="00F5583E" w:rsidRPr="00F5583E">
        <w:rPr>
          <w:rFonts w:ascii="彩虹粗仿宋"/>
          <w:szCs w:val="32"/>
        </w:rPr>
        <w:t>门票立减特惠</w:t>
      </w:r>
      <w:proofErr w:type="gramEnd"/>
      <w:r w:rsidR="00F5583E">
        <w:rPr>
          <w:rFonts w:ascii="彩虹粗仿宋" w:hint="eastAsia"/>
          <w:szCs w:val="32"/>
        </w:rPr>
        <w:t>等</w:t>
      </w:r>
      <w:r w:rsidR="00F5583E" w:rsidRPr="00F775A4">
        <w:rPr>
          <w:rFonts w:ascii="彩虹粗仿宋" w:hAnsiTheme="minorEastAsia" w:hint="eastAsia"/>
          <w:szCs w:val="32"/>
        </w:rPr>
        <w:t>匹配度极高的</w:t>
      </w:r>
      <w:r w:rsidR="00574F2B">
        <w:rPr>
          <w:rFonts w:ascii="彩虹粗仿宋" w:hint="eastAsia"/>
          <w:szCs w:val="32"/>
        </w:rPr>
        <w:t>权益</w:t>
      </w:r>
      <w:r w:rsidR="00F5583E">
        <w:rPr>
          <w:rFonts w:ascii="彩虹粗仿宋" w:hint="eastAsia"/>
          <w:szCs w:val="32"/>
        </w:rPr>
        <w:t>服务，有力助推了</w:t>
      </w:r>
      <w:r w:rsidR="00F5583E" w:rsidRPr="00F775A4">
        <w:rPr>
          <w:rFonts w:ascii="彩虹粗仿宋" w:hint="eastAsia"/>
          <w:szCs w:val="32"/>
        </w:rPr>
        <w:t>信用卡客户出境游的新高潮。</w:t>
      </w:r>
    </w:p>
    <w:p w:rsidR="003322A6" w:rsidRPr="00F775A4" w:rsidRDefault="00902EF5" w:rsidP="0097241B">
      <w:pPr>
        <w:spacing w:line="560" w:lineRule="exact"/>
        <w:ind w:firstLine="640"/>
        <w:rPr>
          <w:rFonts w:ascii="彩虹粗仿宋"/>
          <w:szCs w:val="32"/>
        </w:rPr>
      </w:pPr>
      <w:r>
        <w:rPr>
          <w:rFonts w:ascii="彩虹粗仿宋" w:hint="eastAsia"/>
          <w:szCs w:val="32"/>
        </w:rPr>
        <w:t>中国好声音龙卡信用卡</w:t>
      </w:r>
      <w:r w:rsidRPr="00F775A4">
        <w:rPr>
          <w:rFonts w:ascii="彩虹粗仿宋" w:hint="eastAsia"/>
          <w:szCs w:val="32"/>
        </w:rPr>
        <w:t>向音乐发烧友提供</w:t>
      </w:r>
      <w:r>
        <w:rPr>
          <w:rFonts w:ascii="彩虹粗仿宋" w:hint="eastAsia"/>
          <w:szCs w:val="32"/>
        </w:rPr>
        <w:t>欢唱优惠，</w:t>
      </w:r>
      <w:r w:rsidRPr="00F775A4">
        <w:rPr>
          <w:rFonts w:ascii="彩虹粗仿宋" w:hint="eastAsia"/>
          <w:szCs w:val="32"/>
        </w:rPr>
        <w:t>中华福运轮信用卡</w:t>
      </w:r>
      <w:r>
        <w:rPr>
          <w:rFonts w:ascii="彩虹粗仿宋" w:hint="eastAsia"/>
          <w:szCs w:val="32"/>
        </w:rPr>
        <w:t>为有宗教情怀的</w:t>
      </w:r>
      <w:r w:rsidRPr="00F775A4">
        <w:rPr>
          <w:rFonts w:ascii="彩虹粗仿宋" w:hint="eastAsia"/>
          <w:szCs w:val="32"/>
        </w:rPr>
        <w:t>客户</w:t>
      </w:r>
      <w:r>
        <w:rPr>
          <w:rFonts w:ascii="彩虹粗仿宋" w:hint="eastAsia"/>
          <w:szCs w:val="32"/>
        </w:rPr>
        <w:t>送上</w:t>
      </w:r>
      <w:r w:rsidRPr="00F5583E">
        <w:rPr>
          <w:rFonts w:ascii="彩虹粗仿宋" w:hint="eastAsia"/>
          <w:szCs w:val="32"/>
        </w:rPr>
        <w:t>开光祈福</w:t>
      </w:r>
      <w:r>
        <w:rPr>
          <w:rFonts w:ascii="彩虹粗仿宋" w:hint="eastAsia"/>
          <w:szCs w:val="32"/>
        </w:rPr>
        <w:t>的美好祝愿，</w:t>
      </w:r>
      <w:r w:rsidR="007A74FC">
        <w:rPr>
          <w:rFonts w:ascii="彩虹粗仿宋" w:hint="eastAsia"/>
          <w:szCs w:val="32"/>
        </w:rPr>
        <w:t>龙卡</w:t>
      </w:r>
      <w:proofErr w:type="gramStart"/>
      <w:r w:rsidR="007A74FC">
        <w:rPr>
          <w:rFonts w:ascii="彩虹粗仿宋" w:hint="eastAsia"/>
          <w:szCs w:val="32"/>
        </w:rPr>
        <w:t>益贷卡</w:t>
      </w:r>
      <w:proofErr w:type="gramEnd"/>
      <w:r w:rsidR="007A74FC">
        <w:rPr>
          <w:rFonts w:ascii="彩虹粗仿宋" w:hint="eastAsia"/>
          <w:szCs w:val="32"/>
        </w:rPr>
        <w:t>给有消费信贷需求群体提供自动分期还款服务，这些产品都是</w:t>
      </w:r>
      <w:r w:rsidR="00581DBC" w:rsidRPr="00F775A4">
        <w:rPr>
          <w:rFonts w:ascii="彩虹粗仿宋" w:hint="eastAsia"/>
          <w:szCs w:val="32"/>
        </w:rPr>
        <w:t>建设银行精心打造核心权益、优化产品功能、服务广大客户的用心之作。</w:t>
      </w:r>
    </w:p>
    <w:p w:rsidR="003322A6" w:rsidRPr="00F775A4" w:rsidRDefault="00BD5977" w:rsidP="0097241B">
      <w:pPr>
        <w:spacing w:line="560" w:lineRule="exact"/>
        <w:ind w:firstLineChars="62" w:firstLine="199"/>
        <w:jc w:val="center"/>
        <w:rPr>
          <w:rFonts w:ascii="彩虹粗仿宋"/>
          <w:b/>
          <w:szCs w:val="32"/>
        </w:rPr>
      </w:pPr>
      <w:r>
        <w:rPr>
          <w:rFonts w:ascii="彩虹粗仿宋" w:hint="eastAsia"/>
          <w:b/>
          <w:szCs w:val="32"/>
        </w:rPr>
        <w:t>用心创建</w:t>
      </w:r>
      <w:r w:rsidR="00574F2B">
        <w:rPr>
          <w:rFonts w:ascii="彩虹粗仿宋" w:hint="eastAsia"/>
          <w:b/>
          <w:szCs w:val="32"/>
        </w:rPr>
        <w:t>行业</w:t>
      </w:r>
      <w:r w:rsidR="003322A6" w:rsidRPr="00F775A4">
        <w:rPr>
          <w:rFonts w:ascii="彩虹粗仿宋" w:hint="eastAsia"/>
          <w:b/>
          <w:szCs w:val="32"/>
        </w:rPr>
        <w:t>应用</w:t>
      </w:r>
    </w:p>
    <w:p w:rsidR="00EA4F5E" w:rsidRDefault="00EA4F5E" w:rsidP="0097241B">
      <w:pPr>
        <w:spacing w:line="560" w:lineRule="exact"/>
        <w:ind w:firstLine="640"/>
        <w:rPr>
          <w:rFonts w:ascii="彩虹粗仿宋"/>
          <w:szCs w:val="32"/>
        </w:rPr>
      </w:pPr>
      <w:r>
        <w:rPr>
          <w:rFonts w:ascii="彩虹粗仿宋" w:hint="eastAsia"/>
          <w:szCs w:val="32"/>
        </w:rPr>
        <w:t>与</w:t>
      </w:r>
      <w:r w:rsidR="00C44583">
        <w:rPr>
          <w:rFonts w:ascii="彩虹粗仿宋" w:hint="eastAsia"/>
          <w:szCs w:val="32"/>
        </w:rPr>
        <w:t>行业</w:t>
      </w:r>
      <w:r w:rsidR="00574F2B">
        <w:rPr>
          <w:rFonts w:ascii="彩虹粗仿宋" w:hint="eastAsia"/>
          <w:szCs w:val="32"/>
        </w:rPr>
        <w:t>应用结合</w:t>
      </w:r>
      <w:r>
        <w:rPr>
          <w:rFonts w:ascii="彩虹粗仿宋" w:hint="eastAsia"/>
          <w:szCs w:val="32"/>
        </w:rPr>
        <w:t>,</w:t>
      </w:r>
      <w:r w:rsidR="00574F2B">
        <w:rPr>
          <w:rFonts w:ascii="彩虹粗仿宋" w:hint="eastAsia"/>
          <w:szCs w:val="32"/>
        </w:rPr>
        <w:t>赋予</w:t>
      </w:r>
      <w:r>
        <w:rPr>
          <w:rFonts w:ascii="彩虹粗仿宋" w:hint="eastAsia"/>
          <w:szCs w:val="32"/>
        </w:rPr>
        <w:t>龙卡IC信用卡更丰富的内涵，建设银行第一时间用心创建一系列龙卡IC信用卡产品，在</w:t>
      </w:r>
      <w:r w:rsidR="00C44583" w:rsidRPr="00F775A4">
        <w:rPr>
          <w:rFonts w:ascii="彩虹粗仿宋" w:hint="eastAsia"/>
          <w:szCs w:val="32"/>
        </w:rPr>
        <w:t>高速公路ETC、城市公共交通、联名伙伴会员信息管理、社保公积金等</w:t>
      </w:r>
      <w:r>
        <w:rPr>
          <w:rFonts w:ascii="彩虹粗仿宋" w:hint="eastAsia"/>
          <w:szCs w:val="32"/>
        </w:rPr>
        <w:t>领域全面开花，</w:t>
      </w:r>
      <w:r w:rsidR="00574F2B">
        <w:rPr>
          <w:rFonts w:ascii="彩虹粗仿宋" w:hint="eastAsia"/>
          <w:szCs w:val="32"/>
        </w:rPr>
        <w:t>在</w:t>
      </w:r>
      <w:r w:rsidR="00595BCD">
        <w:rPr>
          <w:rFonts w:ascii="彩虹粗仿宋" w:hint="eastAsia"/>
          <w:szCs w:val="32"/>
        </w:rPr>
        <w:t>为</w:t>
      </w:r>
      <w:r w:rsidR="00574F2B">
        <w:rPr>
          <w:rFonts w:ascii="彩虹粗仿宋" w:hint="eastAsia"/>
          <w:szCs w:val="32"/>
        </w:rPr>
        <w:t>客户提供金融服务的同时，也</w:t>
      </w:r>
      <w:r>
        <w:rPr>
          <w:rFonts w:ascii="彩虹粗仿宋" w:hint="eastAsia"/>
          <w:szCs w:val="32"/>
        </w:rPr>
        <w:t>为提高行业管理效能</w:t>
      </w:r>
      <w:proofErr w:type="gramStart"/>
      <w:r>
        <w:rPr>
          <w:rFonts w:ascii="彩虹粗仿宋" w:hint="eastAsia"/>
          <w:szCs w:val="32"/>
        </w:rPr>
        <w:t>作出</w:t>
      </w:r>
      <w:proofErr w:type="gramEnd"/>
      <w:r>
        <w:rPr>
          <w:rFonts w:ascii="彩虹粗仿宋" w:hint="eastAsia"/>
          <w:szCs w:val="32"/>
        </w:rPr>
        <w:t>了贡献。</w:t>
      </w:r>
    </w:p>
    <w:p w:rsidR="00EA4F5E" w:rsidRDefault="00886191" w:rsidP="0097241B">
      <w:pPr>
        <w:spacing w:line="560" w:lineRule="exact"/>
        <w:ind w:firstLine="640"/>
        <w:rPr>
          <w:rFonts w:ascii="彩虹粗仿宋"/>
          <w:szCs w:val="32"/>
        </w:rPr>
      </w:pPr>
      <w:r w:rsidRPr="00F775A4">
        <w:rPr>
          <w:rFonts w:ascii="彩虹粗仿宋" w:hint="eastAsia"/>
          <w:szCs w:val="32"/>
        </w:rPr>
        <w:t>2011年底，建设银行推出ETC</w:t>
      </w:r>
      <w:r w:rsidR="00352D3A" w:rsidRPr="00F775A4">
        <w:rPr>
          <w:rFonts w:ascii="彩虹粗仿宋" w:hint="eastAsia"/>
          <w:szCs w:val="32"/>
        </w:rPr>
        <w:t>龙卡信用卡，</w:t>
      </w:r>
      <w:r w:rsidR="00EA4F5E" w:rsidRPr="001D6E12">
        <w:rPr>
          <w:rFonts w:ascii="彩虹粗仿宋" w:hint="eastAsia"/>
          <w:szCs w:val="32"/>
        </w:rPr>
        <w:t>以IC信用卡为载体，通过与各地公路收费管理机构合作，加载ETC应</w:t>
      </w:r>
      <w:r w:rsidR="00EA4F5E">
        <w:rPr>
          <w:rFonts w:ascii="彩虹粗仿宋" w:hint="eastAsia"/>
          <w:szCs w:val="32"/>
        </w:rPr>
        <w:t>用，</w:t>
      </w:r>
      <w:r w:rsidR="0034041D">
        <w:rPr>
          <w:rFonts w:ascii="彩虹粗仿宋" w:hint="eastAsia"/>
          <w:szCs w:val="32"/>
        </w:rPr>
        <w:t>兼具金融功能与</w:t>
      </w:r>
      <w:r w:rsidR="00EA4F5E">
        <w:rPr>
          <w:rFonts w:ascii="彩虹粗仿宋" w:hint="eastAsia"/>
          <w:szCs w:val="32"/>
        </w:rPr>
        <w:t>高速公路不停车缴费功能，大幅提升了高速公路的通行能力，</w:t>
      </w:r>
      <w:r w:rsidR="00EA4F5E" w:rsidRPr="00F775A4">
        <w:rPr>
          <w:rFonts w:ascii="彩虹粗仿宋" w:hint="eastAsia"/>
          <w:szCs w:val="32"/>
        </w:rPr>
        <w:t>同时还</w:t>
      </w:r>
      <w:r w:rsidR="00EA4F5E">
        <w:rPr>
          <w:rFonts w:ascii="彩虹粗仿宋" w:hint="eastAsia"/>
          <w:szCs w:val="32"/>
        </w:rPr>
        <w:t>能产生节能减排、保护环境、</w:t>
      </w:r>
      <w:r w:rsidR="00EA4F5E">
        <w:rPr>
          <w:rFonts w:ascii="彩虹粗仿宋" w:hint="eastAsia"/>
          <w:szCs w:val="32"/>
        </w:rPr>
        <w:lastRenderedPageBreak/>
        <w:t>节约土地资源、发展智能交通的经济效益，成为</w:t>
      </w:r>
      <w:r w:rsidR="00EA4F5E" w:rsidRPr="00EA4F5E">
        <w:rPr>
          <w:rFonts w:ascii="彩虹粗仿宋" w:hint="eastAsia"/>
          <w:szCs w:val="32"/>
        </w:rPr>
        <w:t>建设绿色智慧高速公路</w:t>
      </w:r>
      <w:r w:rsidR="00574F2B">
        <w:rPr>
          <w:rFonts w:ascii="彩虹粗仿宋" w:hint="eastAsia"/>
          <w:szCs w:val="32"/>
        </w:rPr>
        <w:t>名副其实</w:t>
      </w:r>
      <w:r w:rsidR="00EA4F5E" w:rsidRPr="00EA4F5E">
        <w:rPr>
          <w:rFonts w:ascii="彩虹粗仿宋" w:hint="eastAsia"/>
          <w:szCs w:val="32"/>
        </w:rPr>
        <w:t>的生力军</w:t>
      </w:r>
      <w:r w:rsidR="00EA4F5E">
        <w:rPr>
          <w:rFonts w:ascii="彩虹粗仿宋" w:hint="eastAsia"/>
          <w:szCs w:val="32"/>
        </w:rPr>
        <w:t>。</w:t>
      </w:r>
    </w:p>
    <w:p w:rsidR="009E2D92" w:rsidRPr="0034041D" w:rsidRDefault="009E2D92" w:rsidP="0097241B">
      <w:pPr>
        <w:spacing w:line="560" w:lineRule="exact"/>
        <w:ind w:firstLine="640"/>
        <w:rPr>
          <w:rFonts w:ascii="彩虹粗仿宋" w:hAnsi="Times New Roman" w:cs="Times New Roman"/>
          <w:szCs w:val="32"/>
        </w:rPr>
      </w:pPr>
      <w:r w:rsidRPr="00F775A4">
        <w:rPr>
          <w:rFonts w:ascii="彩虹粗仿宋" w:hint="eastAsia"/>
          <w:szCs w:val="32"/>
        </w:rPr>
        <w:t>2014年，建设银行</w:t>
      </w:r>
      <w:r w:rsidR="0034041D" w:rsidRPr="00F775A4">
        <w:rPr>
          <w:rFonts w:ascii="彩虹粗仿宋" w:hAnsi="Times New Roman" w:cs="Times New Roman" w:hint="eastAsia"/>
          <w:szCs w:val="32"/>
        </w:rPr>
        <w:t>积极贯彻落实国家扩大内需政策</w:t>
      </w:r>
      <w:r w:rsidR="0034041D">
        <w:rPr>
          <w:rFonts w:ascii="彩虹粗仿宋" w:hAnsi="Times New Roman" w:cs="Times New Roman" w:hint="eastAsia"/>
          <w:szCs w:val="32"/>
        </w:rPr>
        <w:t>，率先在业内推</w:t>
      </w:r>
      <w:proofErr w:type="gramStart"/>
      <w:r w:rsidR="0034041D">
        <w:rPr>
          <w:rFonts w:ascii="彩虹粗仿宋" w:hAnsi="Times New Roman" w:cs="Times New Roman" w:hint="eastAsia"/>
          <w:szCs w:val="32"/>
        </w:rPr>
        <w:t>出</w:t>
      </w:r>
      <w:r w:rsidRPr="00F775A4">
        <w:rPr>
          <w:rFonts w:ascii="彩虹粗仿宋" w:hAnsi="Times New Roman" w:cs="Times New Roman" w:hint="eastAsia"/>
          <w:szCs w:val="32"/>
        </w:rPr>
        <w:t>首款跨商</w:t>
      </w:r>
      <w:proofErr w:type="gramEnd"/>
      <w:r w:rsidRPr="00F775A4">
        <w:rPr>
          <w:rFonts w:ascii="彩虹粗仿宋" w:hAnsi="Times New Roman" w:cs="Times New Roman" w:hint="eastAsia"/>
          <w:szCs w:val="32"/>
        </w:rPr>
        <w:t>圈、综合化、平台性的信用卡产品:龙卡热购信用卡</w:t>
      </w:r>
      <w:r w:rsidR="00195DC3">
        <w:rPr>
          <w:rFonts w:ascii="彩虹粗仿宋" w:hAnsi="Times New Roman" w:cs="Times New Roman" w:hint="eastAsia"/>
          <w:szCs w:val="32"/>
        </w:rPr>
        <w:t>，</w:t>
      </w:r>
      <w:r w:rsidRPr="00F775A4">
        <w:rPr>
          <w:rFonts w:ascii="彩虹粗仿宋" w:hAnsi="Times New Roman" w:cs="Times New Roman" w:hint="eastAsia"/>
          <w:szCs w:val="32"/>
        </w:rPr>
        <w:t>以“惠”为主题，整合了购物、餐饮、娱乐、旅游、交通等各大领域商圈的</w:t>
      </w:r>
      <w:r w:rsidR="0034041D">
        <w:rPr>
          <w:rFonts w:ascii="彩虹粗仿宋" w:hAnsi="Times New Roman" w:cs="Times New Roman" w:hint="eastAsia"/>
          <w:szCs w:val="32"/>
        </w:rPr>
        <w:t>优质资源，为客户提供</w:t>
      </w:r>
      <w:r w:rsidRPr="00F775A4">
        <w:rPr>
          <w:rFonts w:ascii="彩虹粗仿宋" w:hAnsi="Times New Roman" w:cs="Times New Roman" w:hint="eastAsia"/>
          <w:szCs w:val="32"/>
        </w:rPr>
        <w:t>购物中心、知名百货、餐饮酒店等商户</w:t>
      </w:r>
      <w:r w:rsidR="0034041D">
        <w:rPr>
          <w:rFonts w:ascii="彩虹粗仿宋" w:hAnsi="Times New Roman" w:cs="Times New Roman" w:hint="eastAsia"/>
          <w:szCs w:val="32"/>
        </w:rPr>
        <w:t>的会员礼遇，</w:t>
      </w:r>
      <w:r w:rsidRPr="00F775A4">
        <w:rPr>
          <w:rFonts w:ascii="彩虹粗仿宋" w:hAnsi="Times New Roman" w:cs="Times New Roman" w:hint="eastAsia"/>
          <w:szCs w:val="32"/>
        </w:rPr>
        <w:t>专属商户的</w:t>
      </w:r>
      <w:proofErr w:type="gramStart"/>
      <w:r w:rsidRPr="00F775A4">
        <w:rPr>
          <w:rFonts w:ascii="彩虹粗仿宋" w:hAnsi="Times New Roman" w:cs="Times New Roman" w:hint="eastAsia"/>
          <w:szCs w:val="32"/>
        </w:rPr>
        <w:t>消费立减优惠</w:t>
      </w:r>
      <w:proofErr w:type="gramEnd"/>
      <w:r w:rsidRPr="00F775A4">
        <w:rPr>
          <w:rFonts w:ascii="彩虹粗仿宋" w:hAnsi="Times New Roman" w:cs="Times New Roman" w:hint="eastAsia"/>
          <w:szCs w:val="32"/>
        </w:rPr>
        <w:t>，以及分期</w:t>
      </w:r>
      <w:r w:rsidR="00195DC3">
        <w:rPr>
          <w:rFonts w:ascii="彩虹粗仿宋" w:hAnsi="Times New Roman" w:cs="Times New Roman" w:hint="eastAsia"/>
          <w:szCs w:val="32"/>
        </w:rPr>
        <w:t>合作商户最优零利率、零手续费的分期优惠。</w:t>
      </w:r>
    </w:p>
    <w:p w:rsidR="003322A6" w:rsidRPr="00F775A4" w:rsidRDefault="00CC1ADD" w:rsidP="0097241B">
      <w:pPr>
        <w:spacing w:line="560" w:lineRule="exact"/>
        <w:ind w:firstLine="640"/>
        <w:rPr>
          <w:rFonts w:ascii="彩虹粗仿宋"/>
          <w:szCs w:val="32"/>
        </w:rPr>
      </w:pPr>
      <w:r w:rsidRPr="00F775A4">
        <w:rPr>
          <w:rFonts w:ascii="彩虹粗仿宋" w:hint="eastAsia"/>
          <w:szCs w:val="32"/>
        </w:rPr>
        <w:t>截至9月底，建设银行已</w:t>
      </w:r>
      <w:r w:rsidR="00D91354">
        <w:rPr>
          <w:rFonts w:ascii="彩虹粗仿宋" w:hint="eastAsia"/>
          <w:szCs w:val="32"/>
        </w:rPr>
        <w:t>通过</w:t>
      </w:r>
      <w:r w:rsidR="00D91354" w:rsidRPr="00F775A4">
        <w:rPr>
          <w:rFonts w:ascii="彩虹粗仿宋" w:hint="eastAsia"/>
          <w:szCs w:val="32"/>
        </w:rPr>
        <w:t>龙卡IC信用卡</w:t>
      </w:r>
      <w:r w:rsidRPr="00F775A4">
        <w:rPr>
          <w:rFonts w:ascii="彩虹粗仿宋" w:hint="eastAsia"/>
          <w:szCs w:val="32"/>
        </w:rPr>
        <w:t>实现了</w:t>
      </w:r>
      <w:r w:rsidR="00846599" w:rsidRPr="00F775A4">
        <w:rPr>
          <w:rFonts w:ascii="彩虹粗仿宋" w:hint="eastAsia"/>
          <w:szCs w:val="32"/>
        </w:rPr>
        <w:t>66</w:t>
      </w:r>
      <w:r w:rsidRPr="00F775A4">
        <w:rPr>
          <w:rFonts w:ascii="彩虹粗仿宋" w:hint="eastAsia"/>
          <w:szCs w:val="32"/>
        </w:rPr>
        <w:t>个行业应用项目。</w:t>
      </w:r>
      <w:r w:rsidR="009E2D92" w:rsidRPr="00F775A4">
        <w:rPr>
          <w:rFonts w:ascii="彩虹粗仿宋" w:hAnsi="Times New Roman" w:cs="Times New Roman" w:hint="eastAsia"/>
          <w:szCs w:val="32"/>
        </w:rPr>
        <w:t>在初步确立市场领先优势的基础上，建设银行还将</w:t>
      </w:r>
      <w:r w:rsidRPr="00F775A4">
        <w:rPr>
          <w:rFonts w:ascii="彩虹粗仿宋" w:hAnsi="Times New Roman" w:cs="Times New Roman" w:hint="eastAsia"/>
          <w:szCs w:val="32"/>
        </w:rPr>
        <w:t>在社区管理、信息管理、石油石化领域、城际铁路售票等方面，</w:t>
      </w:r>
      <w:r w:rsidR="00587E54">
        <w:rPr>
          <w:rFonts w:ascii="彩虹粗仿宋" w:hAnsi="Times New Roman" w:cs="Times New Roman" w:hint="eastAsia"/>
          <w:szCs w:val="32"/>
        </w:rPr>
        <w:t>进一步推进信用卡的生活场景</w:t>
      </w:r>
      <w:r w:rsidR="009E2D92" w:rsidRPr="00F775A4">
        <w:rPr>
          <w:rFonts w:ascii="彩虹粗仿宋" w:hAnsi="Times New Roman" w:cs="Times New Roman" w:hint="eastAsia"/>
          <w:szCs w:val="32"/>
        </w:rPr>
        <w:t>应用</w:t>
      </w:r>
      <w:r w:rsidRPr="00F775A4">
        <w:rPr>
          <w:rFonts w:ascii="彩虹粗仿宋" w:hAnsi="Times New Roman" w:cs="Times New Roman" w:hint="eastAsia"/>
          <w:szCs w:val="32"/>
        </w:rPr>
        <w:t>，服务百姓民生，助力实体经济。</w:t>
      </w:r>
    </w:p>
    <w:p w:rsidR="003322A6" w:rsidRPr="00F775A4" w:rsidRDefault="00BD5977" w:rsidP="0097241B">
      <w:pPr>
        <w:spacing w:line="560" w:lineRule="exact"/>
        <w:ind w:firstLineChars="62" w:firstLine="199"/>
        <w:jc w:val="center"/>
        <w:rPr>
          <w:rFonts w:ascii="彩虹粗仿宋"/>
          <w:b/>
          <w:szCs w:val="32"/>
        </w:rPr>
      </w:pPr>
      <w:r>
        <w:rPr>
          <w:rFonts w:ascii="彩虹粗仿宋" w:hint="eastAsia"/>
          <w:b/>
          <w:szCs w:val="32"/>
        </w:rPr>
        <w:t>用心优化</w:t>
      </w:r>
      <w:r w:rsidR="002E63D2" w:rsidRPr="00F775A4">
        <w:rPr>
          <w:rFonts w:ascii="彩虹粗仿宋" w:hint="eastAsia"/>
          <w:b/>
          <w:szCs w:val="32"/>
        </w:rPr>
        <w:t>支付体验</w:t>
      </w:r>
    </w:p>
    <w:p w:rsidR="00B23D10" w:rsidRPr="00F775A4" w:rsidRDefault="00BD5977" w:rsidP="0097241B">
      <w:pPr>
        <w:spacing w:line="560" w:lineRule="exact"/>
        <w:ind w:firstLine="640"/>
        <w:rPr>
          <w:rFonts w:ascii="彩虹粗仿宋" w:hAnsi="宋体" w:cs="宋体"/>
          <w:szCs w:val="32"/>
        </w:rPr>
      </w:pPr>
      <w:r>
        <w:rPr>
          <w:rFonts w:ascii="彩虹粗仿宋" w:hAnsi="宋体" w:cs="宋体" w:hint="eastAsia"/>
          <w:szCs w:val="32"/>
        </w:rPr>
        <w:t>面对互联网金融的大潮，建设银行再次用心</w:t>
      </w:r>
      <w:r w:rsidR="00815831" w:rsidRPr="00F775A4">
        <w:rPr>
          <w:rFonts w:ascii="彩虹粗仿宋" w:hAnsi="宋体" w:cs="宋体" w:hint="eastAsia"/>
          <w:szCs w:val="32"/>
        </w:rPr>
        <w:t>构建起集支付、服务、信息数据管理于</w:t>
      </w:r>
      <w:r>
        <w:rPr>
          <w:rFonts w:ascii="彩虹粗仿宋" w:hAnsi="宋体" w:cs="宋体" w:hint="eastAsia"/>
          <w:szCs w:val="32"/>
        </w:rPr>
        <w:t>一体的互联网金融服务体系，为更多的互联网金融创新产品和服务提供</w:t>
      </w:r>
      <w:r w:rsidR="00815831" w:rsidRPr="00F775A4">
        <w:rPr>
          <w:rFonts w:ascii="彩虹粗仿宋" w:hAnsi="宋体" w:cs="宋体" w:hint="eastAsia"/>
          <w:szCs w:val="32"/>
        </w:rPr>
        <w:t>广阔空间。</w:t>
      </w:r>
    </w:p>
    <w:p w:rsidR="003772CD" w:rsidRPr="00F775A4" w:rsidRDefault="003772CD" w:rsidP="0097241B">
      <w:pPr>
        <w:spacing w:line="560" w:lineRule="exact"/>
        <w:ind w:firstLine="640"/>
        <w:rPr>
          <w:rFonts w:ascii="彩虹粗仿宋" w:hAnsi="Adobe 仿宋 Std R" w:cs="宋体"/>
          <w:kern w:val="0"/>
          <w:szCs w:val="32"/>
        </w:rPr>
      </w:pPr>
      <w:r w:rsidRPr="00F775A4">
        <w:rPr>
          <w:rFonts w:ascii="彩虹粗仿宋" w:hAnsi="Adobe 仿宋 Std R" w:cs="宋体" w:hint="eastAsia"/>
          <w:kern w:val="0"/>
          <w:szCs w:val="32"/>
        </w:rPr>
        <w:t>龙卡数字显示信用卡，融合液晶显示等高科技元素，给持卡人带来</w:t>
      </w:r>
      <w:r w:rsidR="00587E54">
        <w:rPr>
          <w:rFonts w:ascii="彩虹粗仿宋" w:hAnsi="Adobe 仿宋 Std R" w:cs="宋体" w:hint="eastAsia"/>
          <w:kern w:val="0"/>
          <w:szCs w:val="32"/>
        </w:rPr>
        <w:t>不一样的可视</w:t>
      </w:r>
      <w:r w:rsidRPr="00F775A4">
        <w:rPr>
          <w:rFonts w:ascii="彩虹粗仿宋" w:hAnsi="Adobe 仿宋 Std R" w:cs="宋体" w:hint="eastAsia"/>
          <w:kern w:val="0"/>
          <w:szCs w:val="32"/>
        </w:rPr>
        <w:t>用卡体验；龙卡手机信用卡，将IC</w:t>
      </w:r>
      <w:r w:rsidR="00CA342F">
        <w:rPr>
          <w:rFonts w:ascii="彩虹粗仿宋" w:hAnsi="Adobe 仿宋 Std R" w:cs="宋体" w:hint="eastAsia"/>
          <w:kern w:val="0"/>
          <w:szCs w:val="32"/>
        </w:rPr>
        <w:t>信用卡与智能手机完美融合，实现了对传统信用卡的重大革新</w:t>
      </w:r>
      <w:r w:rsidR="00587E54">
        <w:rPr>
          <w:rFonts w:ascii="彩虹粗仿宋" w:hAnsi="Adobe 仿宋 Std R" w:cs="宋体" w:hint="eastAsia"/>
          <w:kern w:val="0"/>
          <w:szCs w:val="32"/>
        </w:rPr>
        <w:t>；</w:t>
      </w:r>
      <w:r w:rsidR="00CA342F" w:rsidRPr="00CA342F">
        <w:rPr>
          <w:rFonts w:ascii="彩虹粗仿宋" w:hAnsi="Adobe 仿宋 Std R" w:cs="宋体" w:hint="eastAsia"/>
          <w:kern w:val="0"/>
          <w:szCs w:val="32"/>
        </w:rPr>
        <w:t>龙卡电子钱包</w:t>
      </w:r>
      <w:r w:rsidR="00CA342F">
        <w:rPr>
          <w:rFonts w:ascii="彩虹粗仿宋" w:hAnsi="Adobe 仿宋 Std R" w:cs="宋体" w:hint="eastAsia"/>
          <w:kern w:val="0"/>
          <w:szCs w:val="32"/>
        </w:rPr>
        <w:t>，为“海淘”</w:t>
      </w:r>
      <w:proofErr w:type="gramStart"/>
      <w:r w:rsidR="00CA342F">
        <w:rPr>
          <w:rFonts w:ascii="彩虹粗仿宋" w:hAnsi="Adobe 仿宋 Std R" w:cs="宋体" w:hint="eastAsia"/>
          <w:kern w:val="0"/>
          <w:szCs w:val="32"/>
        </w:rPr>
        <w:t>一</w:t>
      </w:r>
      <w:proofErr w:type="gramEnd"/>
      <w:r w:rsidR="00CA342F">
        <w:rPr>
          <w:rFonts w:ascii="彩虹粗仿宋" w:hAnsi="Adobe 仿宋 Std R" w:cs="宋体" w:hint="eastAsia"/>
          <w:kern w:val="0"/>
          <w:szCs w:val="32"/>
        </w:rPr>
        <w:t>族提供</w:t>
      </w:r>
      <w:r w:rsidR="00CA342F" w:rsidRPr="00CA342F">
        <w:rPr>
          <w:rFonts w:ascii="彩虹粗仿宋" w:hAnsi="Adobe 仿宋 Std R" w:cs="宋体" w:hint="eastAsia"/>
          <w:kern w:val="0"/>
          <w:szCs w:val="32"/>
        </w:rPr>
        <w:t>快捷安全</w:t>
      </w:r>
      <w:r w:rsidR="00CA342F">
        <w:rPr>
          <w:rFonts w:ascii="彩虹粗仿宋" w:hAnsi="Adobe 仿宋 Std R" w:cs="宋体" w:hint="eastAsia"/>
          <w:kern w:val="0"/>
          <w:szCs w:val="32"/>
        </w:rPr>
        <w:t>的跨境网络消费支付工具。</w:t>
      </w:r>
      <w:r w:rsidRPr="00F775A4">
        <w:rPr>
          <w:rFonts w:ascii="彩虹粗仿宋" w:hAnsi="Adobe 仿宋 Std R" w:cs="宋体" w:hint="eastAsia"/>
          <w:kern w:val="0"/>
          <w:szCs w:val="32"/>
        </w:rPr>
        <w:t>2015年，基于互联网云端技术，建设银行又推出了龙卡</w:t>
      </w:r>
      <w:proofErr w:type="gramStart"/>
      <w:r w:rsidRPr="00F775A4">
        <w:rPr>
          <w:rFonts w:ascii="彩虹粗仿宋" w:hAnsi="Adobe 仿宋 Std R" w:cs="宋体" w:hint="eastAsia"/>
          <w:kern w:val="0"/>
          <w:szCs w:val="32"/>
        </w:rPr>
        <w:t>云闪付</w:t>
      </w:r>
      <w:proofErr w:type="gramEnd"/>
      <w:r w:rsidRPr="00F775A4">
        <w:rPr>
          <w:rFonts w:ascii="彩虹粗仿宋" w:hAnsi="Adobe 仿宋 Std R" w:cs="宋体" w:hint="eastAsia"/>
          <w:kern w:val="0"/>
          <w:szCs w:val="32"/>
        </w:rPr>
        <w:t>，作为提升现代金融服务水平、改善客</w:t>
      </w:r>
      <w:r w:rsidRPr="00F775A4">
        <w:rPr>
          <w:rFonts w:ascii="彩虹粗仿宋" w:hAnsi="Adobe 仿宋 Std R" w:cs="宋体" w:hint="eastAsia"/>
          <w:kern w:val="0"/>
          <w:szCs w:val="32"/>
        </w:rPr>
        <w:lastRenderedPageBreak/>
        <w:t>户服务体验的一次有利尝试，为客户提供更为快速便捷的手机</w:t>
      </w:r>
      <w:proofErr w:type="gramStart"/>
      <w:r w:rsidRPr="00F775A4">
        <w:rPr>
          <w:rFonts w:ascii="彩虹粗仿宋" w:hAnsi="Adobe 仿宋 Std R" w:cs="宋体" w:hint="eastAsia"/>
          <w:kern w:val="0"/>
          <w:szCs w:val="32"/>
        </w:rPr>
        <w:t>移动秒付服务</w:t>
      </w:r>
      <w:proofErr w:type="gramEnd"/>
      <w:r w:rsidRPr="00F775A4">
        <w:rPr>
          <w:rFonts w:ascii="彩虹粗仿宋" w:hAnsi="Adobe 仿宋 Std R" w:cs="宋体" w:hint="eastAsia"/>
          <w:kern w:val="0"/>
          <w:szCs w:val="32"/>
        </w:rPr>
        <w:t>。</w:t>
      </w:r>
    </w:p>
    <w:p w:rsidR="00B96CC2" w:rsidRPr="00CA342F" w:rsidRDefault="00CA342F" w:rsidP="0097241B">
      <w:pPr>
        <w:tabs>
          <w:tab w:val="left" w:pos="42"/>
        </w:tabs>
        <w:spacing w:line="560" w:lineRule="exact"/>
        <w:ind w:leftChars="-50" w:left="-160" w:rightChars="-50" w:right="-160" w:firstLine="640"/>
        <w:rPr>
          <w:rFonts w:ascii="彩虹粗仿宋" w:hAnsi="Adobe 仿宋 Std R"/>
          <w:szCs w:val="32"/>
        </w:rPr>
      </w:pPr>
      <w:r w:rsidRPr="00F775A4">
        <w:rPr>
          <w:rFonts w:ascii="彩虹粗仿宋" w:hAnsi="Adobe 仿宋 Std R" w:hint="eastAsia"/>
          <w:szCs w:val="32"/>
        </w:rPr>
        <w:t>面对科技创新</w:t>
      </w:r>
      <w:r>
        <w:rPr>
          <w:rFonts w:ascii="彩虹粗仿宋" w:hAnsi="Adobe 仿宋 Std R" w:hint="eastAsia"/>
          <w:szCs w:val="32"/>
        </w:rPr>
        <w:t>、</w:t>
      </w:r>
      <w:r w:rsidRPr="00F775A4">
        <w:rPr>
          <w:rFonts w:ascii="彩虹粗仿宋" w:hAnsi="Adobe 仿宋 Std R" w:hint="eastAsia"/>
          <w:szCs w:val="32"/>
        </w:rPr>
        <w:t>竞争新格局</w:t>
      </w:r>
      <w:r w:rsidR="00574F2B">
        <w:rPr>
          <w:rFonts w:ascii="彩虹粗仿宋" w:hAnsi="Adobe 仿宋 Std R" w:hint="eastAsia"/>
          <w:szCs w:val="32"/>
        </w:rPr>
        <w:t>、居民消费升级</w:t>
      </w:r>
      <w:r>
        <w:rPr>
          <w:rFonts w:ascii="彩虹粗仿宋" w:hAnsi="Adobe 仿宋 Std R" w:hint="eastAsia"/>
          <w:szCs w:val="32"/>
        </w:rPr>
        <w:t>等带来的</w:t>
      </w:r>
      <w:r w:rsidRPr="00F775A4">
        <w:rPr>
          <w:rFonts w:ascii="彩虹粗仿宋" w:hAnsi="Adobe 仿宋 Std R" w:hint="eastAsia"/>
          <w:szCs w:val="32"/>
        </w:rPr>
        <w:t>市场机遇与挑战，</w:t>
      </w:r>
      <w:r w:rsidRPr="00F775A4">
        <w:rPr>
          <w:rFonts w:ascii="彩虹粗仿宋" w:hAnsi="彩虹粗仿宋" w:cs="彩虹粗仿宋" w:hint="eastAsia"/>
          <w:szCs w:val="32"/>
        </w:rPr>
        <w:t>建设银行将针对信用卡业务展开移动客户端、虚拟卡、便捷支付等方面的创新</w:t>
      </w:r>
      <w:r w:rsidR="003772CD" w:rsidRPr="00F775A4">
        <w:rPr>
          <w:rFonts w:ascii="彩虹粗仿宋" w:hAnsi="彩虹粗仿宋" w:cs="彩虹粗仿宋" w:hint="eastAsia"/>
          <w:szCs w:val="32"/>
        </w:rPr>
        <w:t>，</w:t>
      </w:r>
      <w:r w:rsidR="00F775A4" w:rsidRPr="00F775A4">
        <w:rPr>
          <w:rFonts w:ascii="彩虹粗仿宋" w:hAnsi="彩虹粗仿宋" w:cs="彩虹粗仿宋" w:hint="eastAsia"/>
          <w:szCs w:val="32"/>
        </w:rPr>
        <w:t>以更高效、便捷、先进的支付体验服务广大客户。</w:t>
      </w:r>
    </w:p>
    <w:p w:rsidR="00815831" w:rsidRPr="00DB1EBF" w:rsidRDefault="00815831" w:rsidP="0097241B">
      <w:pPr>
        <w:tabs>
          <w:tab w:val="left" w:pos="42"/>
        </w:tabs>
        <w:spacing w:line="560" w:lineRule="exact"/>
        <w:ind w:leftChars="-50" w:left="-160" w:rightChars="-50" w:right="-160" w:firstLine="640"/>
        <w:rPr>
          <w:rFonts w:ascii="彩虹粗仿宋" w:hAnsi="宋体" w:cs="宋体"/>
          <w:szCs w:val="32"/>
        </w:rPr>
      </w:pPr>
    </w:p>
    <w:sectPr w:rsidR="00815831" w:rsidRPr="00DB1EBF" w:rsidSect="00C44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1E" w:rsidRDefault="008B5C1E" w:rsidP="0097241B">
      <w:pPr>
        <w:ind w:firstLine="640"/>
      </w:pPr>
      <w:r>
        <w:separator/>
      </w:r>
    </w:p>
  </w:endnote>
  <w:endnote w:type="continuationSeparator" w:id="0">
    <w:p w:rsidR="008B5C1E" w:rsidRDefault="008B5C1E" w:rsidP="0097241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80F0000" w:usb2="00000010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1E" w:rsidRDefault="008B5C1E" w:rsidP="0097241B">
      <w:pPr>
        <w:ind w:firstLine="640"/>
      </w:pPr>
      <w:r>
        <w:separator/>
      </w:r>
    </w:p>
  </w:footnote>
  <w:footnote w:type="continuationSeparator" w:id="0">
    <w:p w:rsidR="008B5C1E" w:rsidRDefault="008B5C1E" w:rsidP="0097241B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2A6"/>
    <w:rsid w:val="00023A08"/>
    <w:rsid w:val="000535BE"/>
    <w:rsid w:val="00067965"/>
    <w:rsid w:val="000849C0"/>
    <w:rsid w:val="000C6874"/>
    <w:rsid w:val="001567CB"/>
    <w:rsid w:val="00177731"/>
    <w:rsid w:val="00195DC3"/>
    <w:rsid w:val="001A1FD3"/>
    <w:rsid w:val="0021152F"/>
    <w:rsid w:val="002204C6"/>
    <w:rsid w:val="00222E04"/>
    <w:rsid w:val="002514B9"/>
    <w:rsid w:val="00261D2C"/>
    <w:rsid w:val="00290162"/>
    <w:rsid w:val="002B1B19"/>
    <w:rsid w:val="002D4269"/>
    <w:rsid w:val="002E63D2"/>
    <w:rsid w:val="002F0372"/>
    <w:rsid w:val="00330E5F"/>
    <w:rsid w:val="003322A6"/>
    <w:rsid w:val="0034041D"/>
    <w:rsid w:val="00347AB3"/>
    <w:rsid w:val="00352D3A"/>
    <w:rsid w:val="0035763E"/>
    <w:rsid w:val="003772CD"/>
    <w:rsid w:val="00397FE2"/>
    <w:rsid w:val="003A0FC2"/>
    <w:rsid w:val="003A497E"/>
    <w:rsid w:val="003C38D2"/>
    <w:rsid w:val="004278C2"/>
    <w:rsid w:val="00443A1B"/>
    <w:rsid w:val="00456A54"/>
    <w:rsid w:val="00462270"/>
    <w:rsid w:val="004A4A35"/>
    <w:rsid w:val="004A625E"/>
    <w:rsid w:val="004B3601"/>
    <w:rsid w:val="004E6715"/>
    <w:rsid w:val="00516546"/>
    <w:rsid w:val="00566515"/>
    <w:rsid w:val="00574F2B"/>
    <w:rsid w:val="00581DBC"/>
    <w:rsid w:val="00587E54"/>
    <w:rsid w:val="00595BCD"/>
    <w:rsid w:val="005E3F7E"/>
    <w:rsid w:val="005F092A"/>
    <w:rsid w:val="006108AF"/>
    <w:rsid w:val="00670743"/>
    <w:rsid w:val="006D4FA8"/>
    <w:rsid w:val="006F31B0"/>
    <w:rsid w:val="0071085D"/>
    <w:rsid w:val="0072097B"/>
    <w:rsid w:val="00753A5F"/>
    <w:rsid w:val="00772A37"/>
    <w:rsid w:val="0079033C"/>
    <w:rsid w:val="0079377E"/>
    <w:rsid w:val="007A74FC"/>
    <w:rsid w:val="007C0144"/>
    <w:rsid w:val="007C484C"/>
    <w:rsid w:val="00815831"/>
    <w:rsid w:val="0082051F"/>
    <w:rsid w:val="00846599"/>
    <w:rsid w:val="00886191"/>
    <w:rsid w:val="00887A5B"/>
    <w:rsid w:val="00893732"/>
    <w:rsid w:val="008B5C1E"/>
    <w:rsid w:val="008C06DE"/>
    <w:rsid w:val="008C0BCE"/>
    <w:rsid w:val="008D3061"/>
    <w:rsid w:val="008F3A9A"/>
    <w:rsid w:val="00902EF5"/>
    <w:rsid w:val="009624C0"/>
    <w:rsid w:val="0097241B"/>
    <w:rsid w:val="009D2733"/>
    <w:rsid w:val="009E2D92"/>
    <w:rsid w:val="009F6864"/>
    <w:rsid w:val="00A01860"/>
    <w:rsid w:val="00A53D8C"/>
    <w:rsid w:val="00B23D10"/>
    <w:rsid w:val="00B34535"/>
    <w:rsid w:val="00B412A8"/>
    <w:rsid w:val="00B4232A"/>
    <w:rsid w:val="00B62D1C"/>
    <w:rsid w:val="00B84C87"/>
    <w:rsid w:val="00B87040"/>
    <w:rsid w:val="00B92414"/>
    <w:rsid w:val="00B96CC2"/>
    <w:rsid w:val="00BC43E2"/>
    <w:rsid w:val="00BD5977"/>
    <w:rsid w:val="00C21DD4"/>
    <w:rsid w:val="00C44583"/>
    <w:rsid w:val="00C44D59"/>
    <w:rsid w:val="00C95457"/>
    <w:rsid w:val="00CA342F"/>
    <w:rsid w:val="00CB271D"/>
    <w:rsid w:val="00CB634D"/>
    <w:rsid w:val="00CC1ADD"/>
    <w:rsid w:val="00CD7F73"/>
    <w:rsid w:val="00CE5A73"/>
    <w:rsid w:val="00D806A6"/>
    <w:rsid w:val="00D91354"/>
    <w:rsid w:val="00DB00A9"/>
    <w:rsid w:val="00DB1EBF"/>
    <w:rsid w:val="00DB47D9"/>
    <w:rsid w:val="00DF1718"/>
    <w:rsid w:val="00E05740"/>
    <w:rsid w:val="00EA4F5E"/>
    <w:rsid w:val="00EC6372"/>
    <w:rsid w:val="00ED6B4C"/>
    <w:rsid w:val="00EE2D9F"/>
    <w:rsid w:val="00EE5A9B"/>
    <w:rsid w:val="00F10B3A"/>
    <w:rsid w:val="00F5583E"/>
    <w:rsid w:val="00F775A4"/>
    <w:rsid w:val="00F9343B"/>
    <w:rsid w:val="00FE4624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1B"/>
    <w:pPr>
      <w:widowControl w:val="0"/>
      <w:ind w:firstLineChars="200" w:firstLine="200"/>
      <w:jc w:val="both"/>
    </w:pPr>
    <w:rPr>
      <w:rFonts w:eastAsia="彩虹粗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D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DBC"/>
    <w:rPr>
      <w:sz w:val="18"/>
      <w:szCs w:val="18"/>
    </w:rPr>
  </w:style>
  <w:style w:type="paragraph" w:styleId="a5">
    <w:name w:val="List Paragraph"/>
    <w:basedOn w:val="a"/>
    <w:uiPriority w:val="34"/>
    <w:qFormat/>
    <w:rsid w:val="006D4FA8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96C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6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肖瑞娟</dc:creator>
  <cp:lastModifiedBy>杨燕</cp:lastModifiedBy>
  <cp:revision>51</cp:revision>
  <cp:lastPrinted>2015-10-29T08:38:00Z</cp:lastPrinted>
  <dcterms:created xsi:type="dcterms:W3CDTF">2015-09-29T06:54:00Z</dcterms:created>
  <dcterms:modified xsi:type="dcterms:W3CDTF">2015-11-17T07:18:00Z</dcterms:modified>
</cp:coreProperties>
</file>