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8E" w:rsidRPr="009F2469" w:rsidRDefault="00B60BAF" w:rsidP="002E0E8E">
      <w:pPr>
        <w:jc w:val="center"/>
        <w:rPr>
          <w:rFonts w:ascii="彩虹小标宋" w:eastAsia="彩虹小标宋"/>
          <w:b/>
          <w:sz w:val="36"/>
          <w:szCs w:val="36"/>
        </w:rPr>
      </w:pPr>
      <w:r>
        <w:rPr>
          <w:rFonts w:ascii="彩虹小标宋" w:eastAsia="彩虹小标宋" w:hint="eastAsia"/>
          <w:b/>
          <w:sz w:val="36"/>
          <w:szCs w:val="36"/>
        </w:rPr>
        <w:t>中国建设银行</w:t>
      </w:r>
      <w:r w:rsidR="002E0E8E" w:rsidRPr="009F2469">
        <w:rPr>
          <w:rFonts w:ascii="彩虹小标宋" w:eastAsia="彩虹小标宋" w:hint="eastAsia"/>
          <w:b/>
          <w:sz w:val="36"/>
          <w:szCs w:val="36"/>
        </w:rPr>
        <w:t>成为首家参与</w:t>
      </w:r>
      <w:r w:rsidR="002E0E8E" w:rsidRPr="001F70CB">
        <w:rPr>
          <w:rFonts w:ascii="彩虹小标宋" w:eastAsia="彩虹小标宋" w:hint="eastAsia"/>
          <w:b/>
          <w:sz w:val="36"/>
          <w:szCs w:val="36"/>
        </w:rPr>
        <w:t>芝加哥商业交易所</w:t>
      </w:r>
      <w:r w:rsidR="002E0E8E">
        <w:rPr>
          <w:rFonts w:ascii="彩虹小标宋" w:eastAsia="彩虹小标宋" w:hint="eastAsia"/>
          <w:b/>
          <w:sz w:val="36"/>
          <w:szCs w:val="36"/>
        </w:rPr>
        <w:t>（CME）白银定价的</w:t>
      </w:r>
      <w:r w:rsidR="002E0E8E" w:rsidRPr="009F2469">
        <w:rPr>
          <w:rFonts w:ascii="彩虹小标宋" w:eastAsia="彩虹小标宋" w:hint="eastAsia"/>
          <w:b/>
          <w:sz w:val="36"/>
          <w:szCs w:val="36"/>
        </w:rPr>
        <w:t>中资银行</w:t>
      </w:r>
    </w:p>
    <w:p w:rsidR="002E0E8E" w:rsidRDefault="002E0E8E" w:rsidP="002E0E8E">
      <w:pPr>
        <w:jc w:val="left"/>
        <w:rPr>
          <w:b/>
          <w:sz w:val="32"/>
          <w:szCs w:val="32"/>
        </w:rPr>
      </w:pPr>
    </w:p>
    <w:p w:rsidR="002E0E8E" w:rsidRDefault="002E0E8E" w:rsidP="002E0E8E">
      <w:pPr>
        <w:ind w:firstLine="645"/>
        <w:jc w:val="left"/>
        <w:rPr>
          <w:rFonts w:ascii="彩虹粗仿宋" w:eastAsia="彩虹粗仿宋" w:hAnsiTheme="minorEastAsia"/>
          <w:sz w:val="32"/>
          <w:szCs w:val="32"/>
        </w:rPr>
      </w:pPr>
      <w:r>
        <w:rPr>
          <w:rFonts w:ascii="彩虹粗仿宋" w:eastAsia="彩虹粗仿宋" w:hAnsiTheme="minorEastAsia" w:hint="eastAsia"/>
          <w:sz w:val="32"/>
          <w:szCs w:val="32"/>
        </w:rPr>
        <w:t>继2015年10月30日</w:t>
      </w:r>
      <w:r w:rsidR="00213354">
        <w:rPr>
          <w:rFonts w:ascii="彩虹粗仿宋" w:eastAsia="彩虹粗仿宋" w:hAnsiTheme="minorEastAsia" w:hint="eastAsia"/>
          <w:sz w:val="32"/>
          <w:szCs w:val="32"/>
        </w:rPr>
        <w:t>建设银行</w:t>
      </w:r>
      <w:r>
        <w:rPr>
          <w:rFonts w:ascii="彩虹粗仿宋" w:eastAsia="彩虹粗仿宋" w:hAnsiTheme="minorEastAsia" w:hint="eastAsia"/>
          <w:sz w:val="32"/>
          <w:szCs w:val="32"/>
        </w:rPr>
        <w:t>正式成为伦敦金银市场协会（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LBMA</w:t>
      </w:r>
      <w:r>
        <w:rPr>
          <w:rFonts w:ascii="彩虹粗仿宋" w:eastAsia="彩虹粗仿宋" w:hAnsiTheme="minorEastAsia" w:hint="eastAsia"/>
          <w:sz w:val="32"/>
          <w:szCs w:val="32"/>
        </w:rPr>
        <w:t>）黄金定价行之后，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3月7日</w:t>
      </w:r>
      <w:r w:rsidR="00213354">
        <w:rPr>
          <w:rFonts w:ascii="彩虹粗仿宋" w:eastAsia="彩虹粗仿宋" w:hAnsiTheme="minorEastAsia" w:hint="eastAsia"/>
          <w:sz w:val="32"/>
          <w:szCs w:val="32"/>
        </w:rPr>
        <w:t>，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芝加哥商业交易所（CME）正式宣布，建行成为首家参与</w:t>
      </w:r>
      <w:r>
        <w:rPr>
          <w:rFonts w:ascii="彩虹粗仿宋" w:eastAsia="彩虹粗仿宋" w:hAnsiTheme="minorEastAsia" w:hint="eastAsia"/>
          <w:sz w:val="32"/>
          <w:szCs w:val="32"/>
        </w:rPr>
        <w:t>CME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白银定价的中资银行，也是继美国汇丰银行、摩根大通银行、加拿大丰业银行、多伦多道明银行和</w:t>
      </w:r>
      <w:proofErr w:type="gramStart"/>
      <w:r w:rsidRPr="00645939">
        <w:rPr>
          <w:rFonts w:ascii="彩虹粗仿宋" w:eastAsia="彩虹粗仿宋" w:hAnsiTheme="minorEastAsia" w:hint="eastAsia"/>
          <w:sz w:val="32"/>
          <w:szCs w:val="32"/>
        </w:rPr>
        <w:t>瑞银</w:t>
      </w:r>
      <w:proofErr w:type="gramEnd"/>
      <w:r w:rsidRPr="00645939">
        <w:rPr>
          <w:rFonts w:ascii="彩虹粗仿宋" w:eastAsia="彩虹粗仿宋" w:hAnsiTheme="minorEastAsia" w:hint="eastAsia"/>
          <w:sz w:val="32"/>
          <w:szCs w:val="32"/>
        </w:rPr>
        <w:t>集团之后的第六家国际白银定价银行。成为</w:t>
      </w:r>
      <w:r>
        <w:rPr>
          <w:rFonts w:ascii="彩虹粗仿宋" w:eastAsia="彩虹粗仿宋" w:hAnsiTheme="minorEastAsia" w:hint="eastAsia"/>
          <w:sz w:val="32"/>
          <w:szCs w:val="32"/>
        </w:rPr>
        <w:t>CME</w:t>
      </w:r>
      <w:r w:rsidR="00B60BAF">
        <w:rPr>
          <w:rFonts w:ascii="彩虹粗仿宋" w:eastAsia="彩虹粗仿宋" w:hAnsiTheme="minorEastAsia" w:hint="eastAsia"/>
          <w:sz w:val="32"/>
          <w:szCs w:val="32"/>
        </w:rPr>
        <w:t>白银定价行，标志着</w:t>
      </w:r>
      <w:r w:rsidR="00213354">
        <w:rPr>
          <w:rFonts w:ascii="彩虹粗仿宋" w:eastAsia="彩虹粗仿宋" w:hAnsiTheme="minorEastAsia" w:hint="eastAsia"/>
          <w:sz w:val="32"/>
          <w:szCs w:val="32"/>
        </w:rPr>
        <w:t>建设银行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参与国际贵金属市场定价能力和影响力的进一步提高，也有助于为</w:t>
      </w:r>
      <w:r w:rsidR="00213354">
        <w:rPr>
          <w:rFonts w:ascii="彩虹粗仿宋" w:eastAsia="彩虹粗仿宋" w:hAnsiTheme="minorEastAsia" w:hint="eastAsia"/>
          <w:sz w:val="32"/>
          <w:szCs w:val="32"/>
        </w:rPr>
        <w:t>建设银行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客户提供更多产品和更好的服务。</w:t>
      </w:r>
    </w:p>
    <w:p w:rsidR="002E0E8E" w:rsidRPr="00645939" w:rsidRDefault="002E0E8E" w:rsidP="002E0E8E">
      <w:pPr>
        <w:ind w:firstLine="645"/>
        <w:jc w:val="left"/>
        <w:rPr>
          <w:rFonts w:ascii="彩虹粗仿宋" w:eastAsia="彩虹粗仿宋" w:hAnsiTheme="minorEastAsia"/>
          <w:sz w:val="32"/>
          <w:szCs w:val="32"/>
        </w:rPr>
      </w:pPr>
      <w:r w:rsidRPr="00EC4B79">
        <w:rPr>
          <w:rFonts w:ascii="彩虹粗仿宋" w:eastAsia="彩虹粗仿宋" w:hAnsiTheme="minorEastAsia" w:hint="eastAsia"/>
          <w:sz w:val="32"/>
          <w:szCs w:val="32"/>
        </w:rPr>
        <w:t>自2014年8月起，</w:t>
      </w:r>
      <w:r>
        <w:rPr>
          <w:rFonts w:ascii="彩虹粗仿宋" w:eastAsia="彩虹粗仿宋" w:hAnsiTheme="minorEastAsia" w:hint="eastAsia"/>
          <w:sz w:val="32"/>
          <w:szCs w:val="32"/>
        </w:rPr>
        <w:t>CME</w:t>
      </w:r>
      <w:r w:rsidRPr="00EC4B79">
        <w:rPr>
          <w:rFonts w:ascii="彩虹粗仿宋" w:eastAsia="彩虹粗仿宋" w:hAnsiTheme="minorEastAsia" w:hint="eastAsia"/>
          <w:sz w:val="32"/>
          <w:szCs w:val="32"/>
        </w:rPr>
        <w:t>和汤森路</w:t>
      </w:r>
      <w:proofErr w:type="gramStart"/>
      <w:r w:rsidRPr="00EC4B79">
        <w:rPr>
          <w:rFonts w:ascii="彩虹粗仿宋" w:eastAsia="彩虹粗仿宋" w:hAnsiTheme="minorEastAsia" w:hint="eastAsia"/>
          <w:sz w:val="32"/>
          <w:szCs w:val="32"/>
        </w:rPr>
        <w:t>透</w:t>
      </w:r>
      <w:r>
        <w:rPr>
          <w:rFonts w:ascii="彩虹粗仿宋" w:eastAsia="彩虹粗仿宋" w:hAnsiTheme="minorEastAsia" w:hint="eastAsia"/>
          <w:sz w:val="32"/>
          <w:szCs w:val="32"/>
        </w:rPr>
        <w:t>开始</w:t>
      </w:r>
      <w:proofErr w:type="gramEnd"/>
      <w:r w:rsidRPr="00EC4B79">
        <w:rPr>
          <w:rFonts w:ascii="彩虹粗仿宋" w:eastAsia="彩虹粗仿宋" w:hAnsiTheme="minorEastAsia" w:hint="eastAsia"/>
          <w:sz w:val="32"/>
          <w:szCs w:val="32"/>
        </w:rPr>
        <w:t>联合运营LBMA白银机制</w:t>
      </w:r>
      <w:r>
        <w:rPr>
          <w:rFonts w:ascii="彩虹粗仿宋" w:eastAsia="彩虹粗仿宋" w:hAnsiTheme="minorEastAsia" w:hint="eastAsia"/>
          <w:sz w:val="32"/>
          <w:szCs w:val="32"/>
        </w:rPr>
        <w:t>。2015年10</w:t>
      </w:r>
      <w:r w:rsidR="00B60BAF">
        <w:rPr>
          <w:rFonts w:ascii="彩虹粗仿宋" w:eastAsia="彩虹粗仿宋" w:hAnsiTheme="minorEastAsia" w:hint="eastAsia"/>
          <w:sz w:val="32"/>
          <w:szCs w:val="32"/>
        </w:rPr>
        <w:t>月，在</w:t>
      </w:r>
      <w:proofErr w:type="gramStart"/>
      <w:r w:rsidR="00B60BAF">
        <w:rPr>
          <w:rFonts w:ascii="彩虹粗仿宋" w:eastAsia="彩虹粗仿宋" w:hAnsiTheme="minorEastAsia" w:hint="eastAsia"/>
          <w:sz w:val="32"/>
          <w:szCs w:val="32"/>
        </w:rPr>
        <w:t>习主席</w:t>
      </w:r>
      <w:proofErr w:type="gramEnd"/>
      <w:r w:rsidR="00B60BAF">
        <w:rPr>
          <w:rFonts w:ascii="彩虹粗仿宋" w:eastAsia="彩虹粗仿宋" w:hAnsiTheme="minorEastAsia" w:hint="eastAsia"/>
          <w:sz w:val="32"/>
          <w:szCs w:val="32"/>
        </w:rPr>
        <w:t>访英前夕，建</w:t>
      </w:r>
      <w:r>
        <w:rPr>
          <w:rFonts w:ascii="彩虹粗仿宋" w:eastAsia="彩虹粗仿宋" w:hAnsiTheme="minorEastAsia" w:hint="eastAsia"/>
          <w:sz w:val="32"/>
          <w:szCs w:val="32"/>
        </w:rPr>
        <w:t>行与CME签署战略合作谅解备忘录，</w:t>
      </w:r>
      <w:r w:rsidRPr="00173610">
        <w:rPr>
          <w:rFonts w:ascii="彩虹粗仿宋" w:eastAsia="彩虹粗仿宋" w:hAnsiTheme="minorEastAsia" w:hint="eastAsia"/>
          <w:sz w:val="32"/>
          <w:szCs w:val="32"/>
        </w:rPr>
        <w:t>双方将发挥各自优势，在离岸人民币外</w:t>
      </w:r>
      <w:r>
        <w:rPr>
          <w:rFonts w:ascii="彩虹粗仿宋" w:eastAsia="彩虹粗仿宋" w:hAnsiTheme="minorEastAsia" w:hint="eastAsia"/>
          <w:sz w:val="32"/>
          <w:szCs w:val="32"/>
        </w:rPr>
        <w:t>汇交易、人民币全球清算与结算、离岸人民币金融产品研发、贵金属交易定价等方面开展深入合作，实现互利共赢。近</w:t>
      </w:r>
      <w:proofErr w:type="gramStart"/>
      <w:r>
        <w:rPr>
          <w:rFonts w:ascii="彩虹粗仿宋" w:eastAsia="彩虹粗仿宋" w:hAnsiTheme="minorEastAsia" w:hint="eastAsia"/>
          <w:sz w:val="32"/>
          <w:szCs w:val="32"/>
        </w:rPr>
        <w:t>几</w:t>
      </w:r>
      <w:proofErr w:type="gramEnd"/>
      <w:r>
        <w:rPr>
          <w:rFonts w:ascii="彩虹粗仿宋" w:eastAsia="彩虹粗仿宋" w:hAnsiTheme="minorEastAsia" w:hint="eastAsia"/>
          <w:sz w:val="32"/>
          <w:szCs w:val="32"/>
        </w:rPr>
        <w:t>月来，经过</w:t>
      </w:r>
      <w:r w:rsidR="00B60BAF">
        <w:rPr>
          <w:rFonts w:ascii="彩虹粗仿宋" w:eastAsia="彩虹粗仿宋" w:hAnsiTheme="minorEastAsia" w:hint="eastAsia"/>
          <w:sz w:val="32"/>
          <w:szCs w:val="32"/>
        </w:rPr>
        <w:t>双方的共同努力</w:t>
      </w:r>
      <w:r>
        <w:rPr>
          <w:rFonts w:ascii="彩虹粗仿宋" w:eastAsia="彩虹粗仿宋" w:hAnsiTheme="minorEastAsia" w:hint="eastAsia"/>
          <w:sz w:val="32"/>
          <w:szCs w:val="32"/>
        </w:rPr>
        <w:t>，</w:t>
      </w:r>
      <w:r w:rsidR="00EC7365">
        <w:rPr>
          <w:rFonts w:ascii="彩虹粗仿宋" w:eastAsia="彩虹粗仿宋" w:hAnsiTheme="minorEastAsia" w:hint="eastAsia"/>
          <w:sz w:val="32"/>
          <w:szCs w:val="32"/>
        </w:rPr>
        <w:t>建设银行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成为首家参与</w:t>
      </w:r>
      <w:r>
        <w:rPr>
          <w:rFonts w:ascii="彩虹粗仿宋" w:eastAsia="彩虹粗仿宋" w:hAnsiTheme="minorEastAsia" w:hint="eastAsia"/>
          <w:sz w:val="32"/>
          <w:szCs w:val="32"/>
        </w:rPr>
        <w:t>CME</w:t>
      </w:r>
      <w:r w:rsidRPr="00645939">
        <w:rPr>
          <w:rFonts w:ascii="彩虹粗仿宋" w:eastAsia="彩虹粗仿宋" w:hAnsiTheme="minorEastAsia" w:hint="eastAsia"/>
          <w:sz w:val="32"/>
          <w:szCs w:val="32"/>
        </w:rPr>
        <w:t>白银定价的中资银行</w:t>
      </w:r>
      <w:r>
        <w:rPr>
          <w:rFonts w:ascii="彩虹粗仿宋" w:eastAsia="彩虹粗仿宋" w:hAnsiTheme="minorEastAsia" w:hint="eastAsia"/>
          <w:sz w:val="32"/>
          <w:szCs w:val="32"/>
        </w:rPr>
        <w:t>。</w:t>
      </w:r>
    </w:p>
    <w:p w:rsidR="002E0E8E" w:rsidRPr="00EC7365" w:rsidRDefault="002E0E8E" w:rsidP="002E0E8E">
      <w:pPr>
        <w:jc w:val="left"/>
        <w:rPr>
          <w:b/>
          <w:sz w:val="32"/>
          <w:szCs w:val="32"/>
        </w:rPr>
      </w:pPr>
      <w:bookmarkStart w:id="0" w:name="_GoBack"/>
      <w:bookmarkEnd w:id="0"/>
    </w:p>
    <w:p w:rsidR="0089716A" w:rsidRPr="002E0E8E" w:rsidRDefault="0089716A"/>
    <w:sectPr w:rsidR="0089716A" w:rsidRPr="002E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A1" w:rsidRDefault="00CD3BA1" w:rsidP="00B60BAF">
      <w:r>
        <w:separator/>
      </w:r>
    </w:p>
  </w:endnote>
  <w:endnote w:type="continuationSeparator" w:id="0">
    <w:p w:rsidR="00CD3BA1" w:rsidRDefault="00CD3BA1" w:rsidP="00B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A1" w:rsidRDefault="00CD3BA1" w:rsidP="00B60BAF">
      <w:r>
        <w:separator/>
      </w:r>
    </w:p>
  </w:footnote>
  <w:footnote w:type="continuationSeparator" w:id="0">
    <w:p w:rsidR="00CD3BA1" w:rsidRDefault="00CD3BA1" w:rsidP="00B6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8E"/>
    <w:rsid w:val="001515AC"/>
    <w:rsid w:val="00213354"/>
    <w:rsid w:val="00282FAD"/>
    <w:rsid w:val="002E0E8E"/>
    <w:rsid w:val="00462455"/>
    <w:rsid w:val="005D396A"/>
    <w:rsid w:val="007935AF"/>
    <w:rsid w:val="0081242C"/>
    <w:rsid w:val="0084457C"/>
    <w:rsid w:val="0089716A"/>
    <w:rsid w:val="0096116A"/>
    <w:rsid w:val="00970F27"/>
    <w:rsid w:val="00A7286C"/>
    <w:rsid w:val="00AC186A"/>
    <w:rsid w:val="00B60BAF"/>
    <w:rsid w:val="00B92DB9"/>
    <w:rsid w:val="00C24DB5"/>
    <w:rsid w:val="00C521D7"/>
    <w:rsid w:val="00CD3BA1"/>
    <w:rsid w:val="00CE3D46"/>
    <w:rsid w:val="00D37FB0"/>
    <w:rsid w:val="00E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Lenovo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陈剑辉</dc:creator>
  <cp:lastModifiedBy>杨燕</cp:lastModifiedBy>
  <cp:revision>4</cp:revision>
  <dcterms:created xsi:type="dcterms:W3CDTF">2016-03-09T03:30:00Z</dcterms:created>
  <dcterms:modified xsi:type="dcterms:W3CDTF">2016-03-09T06:17:00Z</dcterms:modified>
</cp:coreProperties>
</file>