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A7" w:rsidRPr="006972A7" w:rsidRDefault="006972A7" w:rsidP="006972A7">
      <w:pPr>
        <w:spacing w:line="500" w:lineRule="exact"/>
        <w:ind w:firstLineChars="200" w:firstLine="420"/>
        <w:jc w:val="center"/>
        <w:rPr>
          <w:rFonts w:asciiTheme="minorEastAsia" w:eastAsiaTheme="minorEastAsia" w:hAnsiTheme="minorEastAsia" w:hint="eastAsia"/>
          <w:szCs w:val="21"/>
        </w:rPr>
      </w:pPr>
      <w:r w:rsidRPr="006972A7">
        <w:rPr>
          <w:rFonts w:asciiTheme="minorEastAsia" w:eastAsiaTheme="minorEastAsia" w:hAnsiTheme="minorEastAsia" w:hint="eastAsia"/>
          <w:szCs w:val="21"/>
        </w:rPr>
        <w:t>坐拥双基因，建行“快贷”风靡市场</w:t>
      </w:r>
    </w:p>
    <w:p w:rsidR="006972A7" w:rsidRPr="006972A7" w:rsidRDefault="006972A7" w:rsidP="006972A7">
      <w:pPr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6972A7" w:rsidRPr="006972A7" w:rsidRDefault="006972A7" w:rsidP="006972A7">
      <w:pPr>
        <w:spacing w:line="50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6972A7">
        <w:rPr>
          <w:rFonts w:asciiTheme="minorEastAsia" w:eastAsiaTheme="minorEastAsia" w:hAnsiTheme="minorEastAsia" w:hint="eastAsia"/>
          <w:szCs w:val="21"/>
        </w:rPr>
        <w:t>在互联网金融大潮风起云涌的今天，互联网金融产品层出不穷，风光无限，传统银行好像只有招架之功，疲于应付，日子实在不好过。不过，刚刚过去的2017年春节期间，建行的一款基于互联网的贷款产品，却突然刷</w:t>
      </w:r>
      <w:proofErr w:type="gramStart"/>
      <w:r w:rsidRPr="006972A7">
        <w:rPr>
          <w:rFonts w:asciiTheme="minorEastAsia" w:eastAsiaTheme="minorEastAsia" w:hAnsiTheme="minorEastAsia" w:hint="eastAsia"/>
          <w:szCs w:val="21"/>
        </w:rPr>
        <w:t>屏朋友</w:t>
      </w:r>
      <w:proofErr w:type="gramEnd"/>
      <w:r w:rsidRPr="006972A7">
        <w:rPr>
          <w:rFonts w:asciiTheme="minorEastAsia" w:eastAsiaTheme="minorEastAsia" w:hAnsiTheme="minorEastAsia" w:hint="eastAsia"/>
          <w:szCs w:val="21"/>
        </w:rPr>
        <w:t>圈，成为 “网红”，令人眼前一亮。</w:t>
      </w:r>
    </w:p>
    <w:p w:rsidR="006972A7" w:rsidRPr="006972A7" w:rsidRDefault="006972A7" w:rsidP="006972A7">
      <w:pPr>
        <w:spacing w:line="50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6972A7">
        <w:rPr>
          <w:rFonts w:asciiTheme="minorEastAsia" w:eastAsiaTheme="minorEastAsia" w:hAnsiTheme="minorEastAsia" w:hint="eastAsia"/>
          <w:szCs w:val="21"/>
        </w:rPr>
        <w:t>“快贷”是建行在业内首创推出全流程线上</w:t>
      </w:r>
      <w:bookmarkStart w:id="0" w:name="_GoBack"/>
      <w:bookmarkEnd w:id="0"/>
      <w:r w:rsidRPr="006972A7">
        <w:rPr>
          <w:rFonts w:asciiTheme="minorEastAsia" w:eastAsiaTheme="minorEastAsia" w:hAnsiTheme="minorEastAsia" w:hint="eastAsia"/>
          <w:szCs w:val="21"/>
        </w:rPr>
        <w:t>个人</w:t>
      </w:r>
      <w:proofErr w:type="gramStart"/>
      <w:r w:rsidRPr="006972A7">
        <w:rPr>
          <w:rFonts w:asciiTheme="minorEastAsia" w:eastAsiaTheme="minorEastAsia" w:hAnsiTheme="minorEastAsia" w:hint="eastAsia"/>
          <w:szCs w:val="21"/>
        </w:rPr>
        <w:t>自助贷款</w:t>
      </w:r>
      <w:proofErr w:type="gramEnd"/>
      <w:r w:rsidRPr="006972A7">
        <w:rPr>
          <w:rFonts w:asciiTheme="minorEastAsia" w:eastAsiaTheme="minorEastAsia" w:hAnsiTheme="minorEastAsia" w:hint="eastAsia"/>
          <w:szCs w:val="21"/>
        </w:rPr>
        <w:t>产品，可通过建行手机银行、网上银行、智慧柜员机自助办理。针对春节期间客户对资金的旺盛需求，建行推出了“快贷”利率优惠活动，在同类产品中极具竞争力，对客户非常具有吸引力。数据显示，仅2017年春节除夕当天，“快贷”新增客户就超过20万户。</w:t>
      </w:r>
    </w:p>
    <w:p w:rsidR="006972A7" w:rsidRPr="006972A7" w:rsidRDefault="006972A7" w:rsidP="006972A7">
      <w:pPr>
        <w:spacing w:line="50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6972A7">
        <w:rPr>
          <w:rFonts w:asciiTheme="minorEastAsia" w:eastAsiaTheme="minorEastAsia" w:hAnsiTheme="minorEastAsia" w:hint="eastAsia"/>
          <w:szCs w:val="21"/>
        </w:rPr>
        <w:t>对于‘快贷’的良好市场表现，一点也不感到意外。建行相关人士告诉记者，“快贷”坐拥“互联网+银行”双基因，既有互联网的快速便捷，又有银行的技术、数据和风险支撑，受到市场追捧，在意料之中。</w:t>
      </w:r>
    </w:p>
    <w:p w:rsidR="006972A7" w:rsidRPr="006972A7" w:rsidRDefault="006972A7" w:rsidP="006972A7">
      <w:pPr>
        <w:spacing w:line="50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6972A7">
        <w:rPr>
          <w:rFonts w:asciiTheme="minorEastAsia" w:eastAsiaTheme="minorEastAsia" w:hAnsiTheme="minorEastAsia" w:hint="eastAsia"/>
          <w:szCs w:val="21"/>
        </w:rPr>
        <w:t>“快”是“快贷”的最典型的特点，能很好地满足互联网时代“快”的节奏和需求。在北京从事小商品批发生意的王先生是 “快贷”的老用户，用他的话说，</w:t>
      </w:r>
      <w:proofErr w:type="gramStart"/>
      <w:r w:rsidRPr="006972A7">
        <w:rPr>
          <w:rFonts w:asciiTheme="minorEastAsia" w:eastAsiaTheme="minorEastAsia" w:hAnsiTheme="minorEastAsia" w:hint="eastAsia"/>
          <w:szCs w:val="21"/>
        </w:rPr>
        <w:t>快贷就是</w:t>
      </w:r>
      <w:proofErr w:type="gramEnd"/>
      <w:r w:rsidRPr="006972A7">
        <w:rPr>
          <w:rFonts w:asciiTheme="minorEastAsia" w:eastAsiaTheme="minorEastAsia" w:hAnsiTheme="minorEastAsia" w:hint="eastAsia"/>
          <w:szCs w:val="21"/>
        </w:rPr>
        <w:t>他的“网上钱包”，又快又方便。“快贷”是</w:t>
      </w:r>
      <w:proofErr w:type="gramStart"/>
      <w:r w:rsidRPr="006972A7">
        <w:rPr>
          <w:rFonts w:asciiTheme="minorEastAsia" w:eastAsiaTheme="minorEastAsia" w:hAnsiTheme="minorEastAsia" w:hint="eastAsia"/>
          <w:szCs w:val="21"/>
        </w:rPr>
        <w:t>网上全</w:t>
      </w:r>
      <w:proofErr w:type="gramEnd"/>
      <w:r w:rsidRPr="006972A7">
        <w:rPr>
          <w:rFonts w:asciiTheme="minorEastAsia" w:eastAsiaTheme="minorEastAsia" w:hAnsiTheme="minorEastAsia" w:hint="eastAsia"/>
          <w:szCs w:val="21"/>
        </w:rPr>
        <w:t>流程产品，天然具有互联网基因。 “快贷”借助于电子渠道，无需客户提供任何纸质材料，全流程自助，“三秒三步”即可完成贷款办理。“快贷”是建行在互联网金融创新探索路上迈出的关键一步，给客户带来极致体验。这与以往的贷款方式相比，几乎是颠覆性的。</w:t>
      </w:r>
    </w:p>
    <w:p w:rsidR="00045380" w:rsidRPr="006972A7" w:rsidRDefault="006972A7" w:rsidP="006972A7">
      <w:pPr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6972A7">
        <w:rPr>
          <w:rFonts w:asciiTheme="minorEastAsia" w:eastAsiaTheme="minorEastAsia" w:hAnsiTheme="minorEastAsia" w:hint="eastAsia"/>
          <w:szCs w:val="21"/>
        </w:rPr>
        <w:t>“快贷”的另一个基因，来自大型银行的稳健经营。建行在大数据、风险把控和强大技术系统的积淀和优势，无疑成为“快贷”稳健领跑市场的基石。对于全流程网上贷款产品，建行并未放松对风险的把控，而是基于严谨的态度，将多年积累的丰富信贷经验融入最新的科技手段，变“人控”为“机控”。基于银行海量丰富的客户数据，结合多维</w:t>
      </w:r>
      <w:proofErr w:type="gramStart"/>
      <w:r w:rsidRPr="006972A7">
        <w:rPr>
          <w:rFonts w:asciiTheme="minorEastAsia" w:eastAsiaTheme="minorEastAsia" w:hAnsiTheme="minorEastAsia" w:hint="eastAsia"/>
          <w:szCs w:val="21"/>
        </w:rPr>
        <w:t>度客户</w:t>
      </w:r>
      <w:proofErr w:type="gramEnd"/>
      <w:r w:rsidRPr="006972A7">
        <w:rPr>
          <w:rFonts w:asciiTheme="minorEastAsia" w:eastAsiaTheme="minorEastAsia" w:hAnsiTheme="minorEastAsia" w:hint="eastAsia"/>
          <w:szCs w:val="21"/>
        </w:rPr>
        <w:t>征信信息，通过建立客户评价筛选模型实现对客户准入的</w:t>
      </w:r>
      <w:proofErr w:type="gramStart"/>
      <w:r w:rsidRPr="006972A7">
        <w:rPr>
          <w:rFonts w:asciiTheme="minorEastAsia" w:eastAsiaTheme="minorEastAsia" w:hAnsiTheme="minorEastAsia" w:hint="eastAsia"/>
          <w:szCs w:val="21"/>
        </w:rPr>
        <w:t>有效把</w:t>
      </w:r>
      <w:proofErr w:type="gramEnd"/>
      <w:r w:rsidRPr="006972A7">
        <w:rPr>
          <w:rFonts w:asciiTheme="minorEastAsia" w:eastAsiaTheme="minorEastAsia" w:hAnsiTheme="minorEastAsia" w:hint="eastAsia"/>
          <w:szCs w:val="21"/>
        </w:rPr>
        <w:t>控，以及对大数据最直接有效的运用，在瞬间“秒审”的背后，是信息系统后台大量信息抓取和复杂加工运算的结果。此外，通过网上银行安全认证机制，实现对借款人实名制真实性控制；通过购物交易发起贷款支用流程设计，确保资金流向安全合</w:t>
      </w:r>
      <w:proofErr w:type="gramStart"/>
      <w:r w:rsidRPr="006972A7">
        <w:rPr>
          <w:rFonts w:asciiTheme="minorEastAsia" w:eastAsiaTheme="minorEastAsia" w:hAnsiTheme="minorEastAsia" w:hint="eastAsia"/>
          <w:szCs w:val="21"/>
        </w:rPr>
        <w:t>规</w:t>
      </w:r>
      <w:proofErr w:type="gramEnd"/>
      <w:r w:rsidRPr="006972A7">
        <w:rPr>
          <w:rFonts w:asciiTheme="minorEastAsia" w:eastAsiaTheme="minorEastAsia" w:hAnsiTheme="minorEastAsia" w:hint="eastAsia"/>
          <w:szCs w:val="21"/>
        </w:rPr>
        <w:t>；通过监测预警模型动态提示疑点，确保及时有效的贷后风险管理。</w:t>
      </w:r>
    </w:p>
    <w:sectPr w:rsidR="00045380" w:rsidRPr="00697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94" w:rsidRDefault="00597694" w:rsidP="006972A7">
      <w:r>
        <w:separator/>
      </w:r>
    </w:p>
  </w:endnote>
  <w:endnote w:type="continuationSeparator" w:id="0">
    <w:p w:rsidR="00597694" w:rsidRDefault="00597694" w:rsidP="0069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94" w:rsidRDefault="00597694" w:rsidP="006972A7">
      <w:r>
        <w:separator/>
      </w:r>
    </w:p>
  </w:footnote>
  <w:footnote w:type="continuationSeparator" w:id="0">
    <w:p w:rsidR="00597694" w:rsidRDefault="00597694" w:rsidP="00697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A3"/>
    <w:rsid w:val="00020D37"/>
    <w:rsid w:val="00045380"/>
    <w:rsid w:val="001B7B71"/>
    <w:rsid w:val="002745D9"/>
    <w:rsid w:val="002A0D8F"/>
    <w:rsid w:val="002D1A1A"/>
    <w:rsid w:val="003064A2"/>
    <w:rsid w:val="00370F57"/>
    <w:rsid w:val="004903A8"/>
    <w:rsid w:val="004B5520"/>
    <w:rsid w:val="00581BA3"/>
    <w:rsid w:val="00597694"/>
    <w:rsid w:val="00643A69"/>
    <w:rsid w:val="006972A7"/>
    <w:rsid w:val="007A7990"/>
    <w:rsid w:val="00C04121"/>
    <w:rsid w:val="00F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2A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2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2A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2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刘淼</dc:creator>
  <cp:keywords/>
  <dc:description/>
  <cp:lastModifiedBy>刘淼</cp:lastModifiedBy>
  <cp:revision>2</cp:revision>
  <dcterms:created xsi:type="dcterms:W3CDTF">2017-02-24T10:30:00Z</dcterms:created>
  <dcterms:modified xsi:type="dcterms:W3CDTF">2017-02-24T10:31:00Z</dcterms:modified>
</cp:coreProperties>
</file>