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F37" w:rsidRPr="00183EDB" w:rsidRDefault="002E4F37" w:rsidP="00183EDB">
      <w:pPr>
        <w:spacing w:line="460" w:lineRule="exact"/>
        <w:ind w:firstLineChars="200" w:firstLine="420"/>
        <w:jc w:val="center"/>
        <w:rPr>
          <w:rFonts w:asciiTheme="minorEastAsia" w:eastAsiaTheme="minorEastAsia" w:hAnsiTheme="minorEastAsia" w:hint="eastAsia"/>
        </w:rPr>
      </w:pPr>
      <w:r w:rsidRPr="00183EDB">
        <w:rPr>
          <w:rFonts w:asciiTheme="minorEastAsia" w:eastAsiaTheme="minorEastAsia" w:hAnsiTheme="minorEastAsia" w:hint="eastAsia"/>
        </w:rPr>
        <w:t xml:space="preserve">金融服务经济 </w:t>
      </w:r>
      <w:proofErr w:type="gramStart"/>
      <w:r w:rsidRPr="00183EDB">
        <w:rPr>
          <w:rFonts w:asciiTheme="minorEastAsia" w:eastAsiaTheme="minorEastAsia" w:hAnsiTheme="minorEastAsia" w:hint="eastAsia"/>
        </w:rPr>
        <w:t>共绘海丝蓝图</w:t>
      </w:r>
      <w:proofErr w:type="gramEnd"/>
    </w:p>
    <w:p w:rsidR="002E4F37" w:rsidRPr="00183EDB" w:rsidRDefault="002E4F37" w:rsidP="00183EDB">
      <w:pPr>
        <w:spacing w:line="460" w:lineRule="exact"/>
        <w:ind w:firstLineChars="200" w:firstLine="420"/>
        <w:rPr>
          <w:rFonts w:asciiTheme="minorEastAsia" w:eastAsiaTheme="minorEastAsia" w:hAnsiTheme="minorEastAsia" w:hint="eastAsia"/>
        </w:rPr>
      </w:pPr>
      <w:r w:rsidRPr="00183EDB">
        <w:rPr>
          <w:rFonts w:asciiTheme="minorEastAsia" w:eastAsiaTheme="minorEastAsia" w:hAnsiTheme="minorEastAsia" w:hint="eastAsia"/>
        </w:rPr>
        <w:t>位于我国东南沿海的福建省泉州市，是古代海上丝绸之路的起点，近年来，为响应国家“一带一路”倡议和泉州市委、市政府关于推进泉州“海丝先行区”建设的号召，建设银行泉州分行充分发挥金融服务经济的职能，主动融入新泉州的建设与发展，持续加大对地方经济的支持力度，并采取积极的态度协助改善金融生态圈，在促进泉州经济发展的进程中</w:t>
      </w:r>
      <w:proofErr w:type="gramStart"/>
      <w:r w:rsidRPr="00183EDB">
        <w:rPr>
          <w:rFonts w:asciiTheme="minorEastAsia" w:eastAsiaTheme="minorEastAsia" w:hAnsiTheme="minorEastAsia" w:hint="eastAsia"/>
        </w:rPr>
        <w:t>作出</w:t>
      </w:r>
      <w:proofErr w:type="gramEnd"/>
      <w:r w:rsidRPr="00183EDB">
        <w:rPr>
          <w:rFonts w:asciiTheme="minorEastAsia" w:eastAsiaTheme="minorEastAsia" w:hAnsiTheme="minorEastAsia" w:hint="eastAsia"/>
        </w:rPr>
        <w:t>了积极的贡献，赢得社会各界的高度认可。几年来</w:t>
      </w:r>
      <w:bookmarkStart w:id="0" w:name="_GoBack"/>
      <w:bookmarkEnd w:id="0"/>
      <w:r w:rsidRPr="00183EDB">
        <w:rPr>
          <w:rFonts w:asciiTheme="minorEastAsia" w:eastAsiaTheme="minorEastAsia" w:hAnsiTheme="minorEastAsia" w:hint="eastAsia"/>
        </w:rPr>
        <w:t>，该行获得了“全国文明单位”、“泉州经济杰出贡献奖”、“泉州中小企业杰出贡献奖”、“小微企业最贴心的银行”等荣誉称号。截至2017年6月底，该行各项存款余额659亿元，各项贷款余额498亿元，存、贷款余额继续位居当地同业前列。</w:t>
      </w:r>
    </w:p>
    <w:p w:rsidR="002E4F37" w:rsidRPr="00183EDB" w:rsidRDefault="002E4F37" w:rsidP="00183EDB">
      <w:pPr>
        <w:spacing w:line="460" w:lineRule="exact"/>
        <w:ind w:firstLineChars="200" w:firstLine="420"/>
        <w:rPr>
          <w:rFonts w:asciiTheme="minorEastAsia" w:eastAsiaTheme="minorEastAsia" w:hAnsiTheme="minorEastAsia" w:hint="eastAsia"/>
        </w:rPr>
      </w:pPr>
      <w:r w:rsidRPr="00183EDB">
        <w:rPr>
          <w:rFonts w:asciiTheme="minorEastAsia" w:eastAsiaTheme="minorEastAsia" w:hAnsiTheme="minorEastAsia" w:hint="eastAsia"/>
        </w:rPr>
        <w:t>信贷给力助实体</w:t>
      </w:r>
    </w:p>
    <w:p w:rsidR="002E4F37" w:rsidRPr="00183EDB" w:rsidRDefault="002E4F37" w:rsidP="00183EDB">
      <w:pPr>
        <w:spacing w:line="460" w:lineRule="exact"/>
        <w:ind w:firstLineChars="200" w:firstLine="420"/>
        <w:rPr>
          <w:rFonts w:asciiTheme="minorEastAsia" w:eastAsiaTheme="minorEastAsia" w:hAnsiTheme="minorEastAsia" w:hint="eastAsia"/>
        </w:rPr>
      </w:pPr>
      <w:r w:rsidRPr="00183EDB">
        <w:rPr>
          <w:rFonts w:asciiTheme="minorEastAsia" w:eastAsiaTheme="minorEastAsia" w:hAnsiTheme="minorEastAsia" w:hint="eastAsia"/>
        </w:rPr>
        <w:t>一直以来，经济活跃、金融需求旺盛的泉州区域就是全省建行信贷资源的重点倾斜地区，每年泉州区域建行为泉州市提供的各项贷款增幅均高于全省建行平均水平，贷款余额持续领先其他金融机构，发挥了建设新泉州金融主力军的作用。</w:t>
      </w:r>
    </w:p>
    <w:p w:rsidR="002E4F37" w:rsidRPr="00183EDB" w:rsidRDefault="002E4F37" w:rsidP="00183EDB">
      <w:pPr>
        <w:spacing w:line="460" w:lineRule="exact"/>
        <w:ind w:firstLineChars="200" w:firstLine="420"/>
        <w:rPr>
          <w:rFonts w:asciiTheme="minorEastAsia" w:eastAsiaTheme="minorEastAsia" w:hAnsiTheme="minorEastAsia" w:hint="eastAsia"/>
        </w:rPr>
      </w:pPr>
      <w:r w:rsidRPr="00183EDB">
        <w:rPr>
          <w:rFonts w:asciiTheme="minorEastAsia" w:eastAsiaTheme="minorEastAsia" w:hAnsiTheme="minorEastAsia" w:hint="eastAsia"/>
        </w:rPr>
        <w:t>建行泉州分行紧跟泉州新一轮经济发展节奏，按照市委市政府提出“促进项目落地，助力地区发展”的要求，主动融入地方经济热点建设。除了传统的基本建设贷款、技术改造贷款以外，这几年还因时制宜地推出城镇化建设贷款、海洋经济建设贷款等贷款新品，并与符合建行政策的土地综合开发、城镇化建设、园区建设、港口码头、滩涂整治等项目对接，加大对优质项目的投入。该行还十分重视对泉州新兴产业的支持，近年来该行积极响应、有效落实市政府要求，集聚各种金融资源助力“泉州制造2025”、“数控一代”发展，全市52家“泉州制造2025”、“数控一代”机械产品示范企业中有11家与该行建立业务关系，得到该行信贷与服务支持。</w:t>
      </w:r>
    </w:p>
    <w:p w:rsidR="002E4F37" w:rsidRPr="00183EDB" w:rsidRDefault="002E4F37" w:rsidP="00183EDB">
      <w:pPr>
        <w:spacing w:line="460" w:lineRule="exact"/>
        <w:ind w:firstLineChars="200" w:firstLine="420"/>
        <w:rPr>
          <w:rFonts w:asciiTheme="minorEastAsia" w:eastAsiaTheme="minorEastAsia" w:hAnsiTheme="minorEastAsia" w:hint="eastAsia"/>
        </w:rPr>
      </w:pPr>
      <w:r w:rsidRPr="00183EDB">
        <w:rPr>
          <w:rFonts w:asciiTheme="minorEastAsia" w:eastAsiaTheme="minorEastAsia" w:hAnsiTheme="minorEastAsia" w:hint="eastAsia"/>
        </w:rPr>
        <w:t>这几年信贷规模日益紧张，为缓解规模与需求之间的矛盾，该行以创新求变，积极拓展传统贷款类业务以外的其他融资渠道，为实体经济提供综合型金融服务支持。例如2016年通过为企业办理对公黄金租借业务，帮助其降低融资成本，满足避险需求。积极发展产业基金业务，在2015年设立总规模50亿元的“海丝4号—泉州市地方政府债务置换基金”，并于当年底投放2亿元，优化政府债务成本；设立总规模15亿元的泉港石化产业股权投资基金，并于2016年投放6.6亿元，助力泉州石化产业发展。此外，该行加快推动企业资本市场直接融资步伐，通过为本地企业发行短期融资</w:t>
      </w:r>
      <w:proofErr w:type="gramStart"/>
      <w:r w:rsidRPr="00183EDB">
        <w:rPr>
          <w:rFonts w:asciiTheme="minorEastAsia" w:eastAsiaTheme="minorEastAsia" w:hAnsiTheme="minorEastAsia" w:hint="eastAsia"/>
        </w:rPr>
        <w:t>券</w:t>
      </w:r>
      <w:proofErr w:type="gramEnd"/>
      <w:r w:rsidRPr="00183EDB">
        <w:rPr>
          <w:rFonts w:asciiTheme="minorEastAsia" w:eastAsiaTheme="minorEastAsia" w:hAnsiTheme="minorEastAsia" w:hint="eastAsia"/>
        </w:rPr>
        <w:t>、中期票据、私募债等融资工具，满足企业短、中、长期的融资需求，减少企业的融资转贷成本。该行还利用民间资本扩大企业融资渠道。例如抓住泉州</w:t>
      </w:r>
      <w:proofErr w:type="gramStart"/>
      <w:r w:rsidRPr="00183EDB">
        <w:rPr>
          <w:rFonts w:asciiTheme="minorEastAsia" w:eastAsiaTheme="minorEastAsia" w:hAnsiTheme="minorEastAsia" w:hint="eastAsia"/>
        </w:rPr>
        <w:t>金改有利</w:t>
      </w:r>
      <w:proofErr w:type="gramEnd"/>
      <w:r w:rsidRPr="00183EDB">
        <w:rPr>
          <w:rFonts w:asciiTheme="minorEastAsia" w:eastAsiaTheme="minorEastAsia" w:hAnsiTheme="minorEastAsia" w:hint="eastAsia"/>
        </w:rPr>
        <w:t>契机，引进福建省委宣传部牵头发起的福建海峡文化产业股权</w:t>
      </w:r>
      <w:r w:rsidRPr="00183EDB">
        <w:rPr>
          <w:rFonts w:asciiTheme="minorEastAsia" w:eastAsiaTheme="minorEastAsia" w:hAnsiTheme="minorEastAsia" w:hint="eastAsia"/>
        </w:rPr>
        <w:lastRenderedPageBreak/>
        <w:t>投资基金，并促成其与著名企业匹克集团合作，积极推动私</w:t>
      </w:r>
      <w:proofErr w:type="gramStart"/>
      <w:r w:rsidRPr="00183EDB">
        <w:rPr>
          <w:rFonts w:asciiTheme="minorEastAsia" w:eastAsiaTheme="minorEastAsia" w:hAnsiTheme="minorEastAsia" w:hint="eastAsia"/>
        </w:rPr>
        <w:t>募股权投资</w:t>
      </w:r>
      <w:proofErr w:type="gramEnd"/>
      <w:r w:rsidRPr="00183EDB">
        <w:rPr>
          <w:rFonts w:asciiTheme="minorEastAsia" w:eastAsiaTheme="minorEastAsia" w:hAnsiTheme="minorEastAsia" w:hint="eastAsia"/>
        </w:rPr>
        <w:t>基金的建立，以扶持泉州本地优质企业发展。该行提供全球化的金融服务，已同12家境外分行合作办理境内外联动业务，充分利用境外分行优势为泉州客户提供较低成本的境外资金，打造本外币存款、跨境人民币结算、外汇资金业务、贸易融资业务“四轮驱动”的快车。</w:t>
      </w:r>
    </w:p>
    <w:p w:rsidR="002E4F37" w:rsidRPr="00183EDB" w:rsidRDefault="002E4F37" w:rsidP="00183EDB">
      <w:pPr>
        <w:spacing w:line="460" w:lineRule="exact"/>
        <w:ind w:firstLineChars="200" w:firstLine="420"/>
        <w:rPr>
          <w:rFonts w:asciiTheme="minorEastAsia" w:eastAsiaTheme="minorEastAsia" w:hAnsiTheme="minorEastAsia" w:hint="eastAsia"/>
        </w:rPr>
      </w:pPr>
      <w:r w:rsidRPr="00183EDB">
        <w:rPr>
          <w:rFonts w:asciiTheme="minorEastAsia" w:eastAsiaTheme="minorEastAsia" w:hAnsiTheme="minorEastAsia" w:hint="eastAsia"/>
        </w:rPr>
        <w:t>创新服务助小微</w:t>
      </w:r>
    </w:p>
    <w:p w:rsidR="002E4F37" w:rsidRPr="00183EDB" w:rsidRDefault="002E4F37" w:rsidP="00183EDB">
      <w:pPr>
        <w:spacing w:line="460" w:lineRule="exact"/>
        <w:ind w:firstLineChars="200" w:firstLine="420"/>
        <w:rPr>
          <w:rFonts w:asciiTheme="minorEastAsia" w:eastAsiaTheme="minorEastAsia" w:hAnsiTheme="minorEastAsia" w:hint="eastAsia"/>
        </w:rPr>
      </w:pPr>
      <w:r w:rsidRPr="00183EDB">
        <w:rPr>
          <w:rFonts w:asciiTheme="minorEastAsia" w:eastAsiaTheme="minorEastAsia" w:hAnsiTheme="minorEastAsia" w:hint="eastAsia"/>
        </w:rPr>
        <w:t>建行泉州分行积极响应国家支持小</w:t>
      </w:r>
      <w:proofErr w:type="gramStart"/>
      <w:r w:rsidRPr="00183EDB">
        <w:rPr>
          <w:rFonts w:asciiTheme="minorEastAsia" w:eastAsiaTheme="minorEastAsia" w:hAnsiTheme="minorEastAsia" w:hint="eastAsia"/>
        </w:rPr>
        <w:t>微企业</w:t>
      </w:r>
      <w:proofErr w:type="gramEnd"/>
      <w:r w:rsidRPr="00183EDB">
        <w:rPr>
          <w:rFonts w:asciiTheme="minorEastAsia" w:eastAsiaTheme="minorEastAsia" w:hAnsiTheme="minorEastAsia" w:hint="eastAsia"/>
        </w:rPr>
        <w:t>发展的政策，根据小</w:t>
      </w:r>
      <w:proofErr w:type="gramStart"/>
      <w:r w:rsidRPr="00183EDB">
        <w:rPr>
          <w:rFonts w:asciiTheme="minorEastAsia" w:eastAsiaTheme="minorEastAsia" w:hAnsiTheme="minorEastAsia" w:hint="eastAsia"/>
        </w:rPr>
        <w:t>微企业</w:t>
      </w:r>
      <w:proofErr w:type="gramEnd"/>
      <w:r w:rsidRPr="00183EDB">
        <w:rPr>
          <w:rFonts w:asciiTheme="minorEastAsia" w:eastAsiaTheme="minorEastAsia" w:hAnsiTheme="minorEastAsia" w:hint="eastAsia"/>
        </w:rPr>
        <w:t>客户规模小、单笔业务小、客户群体大的特点，在服务小</w:t>
      </w:r>
      <w:proofErr w:type="gramStart"/>
      <w:r w:rsidRPr="00183EDB">
        <w:rPr>
          <w:rFonts w:asciiTheme="minorEastAsia" w:eastAsiaTheme="minorEastAsia" w:hAnsiTheme="minorEastAsia" w:hint="eastAsia"/>
        </w:rPr>
        <w:t>微企业</w:t>
      </w:r>
      <w:proofErr w:type="gramEnd"/>
      <w:r w:rsidRPr="00183EDB">
        <w:rPr>
          <w:rFonts w:asciiTheme="minorEastAsia" w:eastAsiaTheme="minorEastAsia" w:hAnsiTheme="minorEastAsia" w:hint="eastAsia"/>
        </w:rPr>
        <w:t>上“先行先试”，着力推进流程、产品、服务“三创新”。</w:t>
      </w:r>
    </w:p>
    <w:p w:rsidR="002E4F37" w:rsidRPr="00183EDB" w:rsidRDefault="002E4F37" w:rsidP="00183EDB">
      <w:pPr>
        <w:spacing w:line="460" w:lineRule="exact"/>
        <w:ind w:firstLineChars="200" w:firstLine="420"/>
        <w:rPr>
          <w:rFonts w:asciiTheme="minorEastAsia" w:eastAsiaTheme="minorEastAsia" w:hAnsiTheme="minorEastAsia" w:hint="eastAsia"/>
        </w:rPr>
      </w:pPr>
      <w:r w:rsidRPr="00183EDB">
        <w:rPr>
          <w:rFonts w:asciiTheme="minorEastAsia" w:eastAsiaTheme="minorEastAsia" w:hAnsiTheme="minorEastAsia" w:hint="eastAsia"/>
        </w:rPr>
        <w:t>坚持流程创新，以效率服务小微。该行对辖属小企业业务专营机构实行“信贷工厂”运作模式，对业务流程实行“一站式”办理的标准化管理，并推行评级、授信、支用同时申报的“三合一”综合申报与“双签”审批模式，提高了业务办理效率，使项目从受理到审批通过缩短到3-5个工作日。针对大多数小</w:t>
      </w:r>
      <w:proofErr w:type="gramStart"/>
      <w:r w:rsidRPr="00183EDB">
        <w:rPr>
          <w:rFonts w:asciiTheme="minorEastAsia" w:eastAsiaTheme="minorEastAsia" w:hAnsiTheme="minorEastAsia" w:hint="eastAsia"/>
        </w:rPr>
        <w:t>微企业</w:t>
      </w:r>
      <w:proofErr w:type="gramEnd"/>
      <w:r w:rsidRPr="00183EDB">
        <w:rPr>
          <w:rFonts w:asciiTheme="minorEastAsia" w:eastAsiaTheme="minorEastAsia" w:hAnsiTheme="minorEastAsia" w:hint="eastAsia"/>
        </w:rPr>
        <w:t>财务信息不充分的状况，该行突破原有“依赖报表加抵押物”的评价模式，而率先采用</w:t>
      </w:r>
      <w:proofErr w:type="gramStart"/>
      <w:r w:rsidRPr="00183EDB">
        <w:rPr>
          <w:rFonts w:asciiTheme="minorEastAsia" w:eastAsiaTheme="minorEastAsia" w:hAnsiTheme="minorEastAsia" w:hint="eastAsia"/>
        </w:rPr>
        <w:t>评分卡</w:t>
      </w:r>
      <w:proofErr w:type="gramEnd"/>
      <w:r w:rsidRPr="00183EDB">
        <w:rPr>
          <w:rFonts w:asciiTheme="minorEastAsia" w:eastAsiaTheme="minorEastAsia" w:hAnsiTheme="minorEastAsia" w:hint="eastAsia"/>
        </w:rPr>
        <w:t>对客户进行综合评价，大大简化客户评级流程，提高业务办理效率。</w:t>
      </w:r>
    </w:p>
    <w:p w:rsidR="002E4F37" w:rsidRPr="00183EDB" w:rsidRDefault="002E4F37" w:rsidP="00183EDB">
      <w:pPr>
        <w:spacing w:line="460" w:lineRule="exact"/>
        <w:ind w:firstLineChars="200" w:firstLine="420"/>
        <w:rPr>
          <w:rFonts w:asciiTheme="minorEastAsia" w:eastAsiaTheme="minorEastAsia" w:hAnsiTheme="minorEastAsia" w:hint="eastAsia"/>
        </w:rPr>
      </w:pPr>
      <w:r w:rsidRPr="00183EDB">
        <w:rPr>
          <w:rFonts w:asciiTheme="minorEastAsia" w:eastAsiaTheme="minorEastAsia" w:hAnsiTheme="minorEastAsia" w:hint="eastAsia"/>
        </w:rPr>
        <w:t>坚持产品创新，降低贷款准入门槛。该行与政府建立“助保贷”业务合作平台，通过借助政府信用增信，降低小</w:t>
      </w:r>
      <w:proofErr w:type="gramStart"/>
      <w:r w:rsidRPr="00183EDB">
        <w:rPr>
          <w:rFonts w:asciiTheme="minorEastAsia" w:eastAsiaTheme="minorEastAsia" w:hAnsiTheme="minorEastAsia" w:hint="eastAsia"/>
        </w:rPr>
        <w:t>微企业</w:t>
      </w:r>
      <w:proofErr w:type="gramEnd"/>
      <w:r w:rsidRPr="00183EDB">
        <w:rPr>
          <w:rFonts w:asciiTheme="minorEastAsia" w:eastAsiaTheme="minorEastAsia" w:hAnsiTheme="minorEastAsia" w:hint="eastAsia"/>
        </w:rPr>
        <w:t>获得贷款的门槛和成本。为推动“助保贷”在泉州的开展，近年来该行加快“泉州市外贸助保贷”、“泉州市金融局助保贷”两个小</w:t>
      </w:r>
      <w:proofErr w:type="gramStart"/>
      <w:r w:rsidRPr="00183EDB">
        <w:rPr>
          <w:rFonts w:asciiTheme="minorEastAsia" w:eastAsiaTheme="minorEastAsia" w:hAnsiTheme="minorEastAsia" w:hint="eastAsia"/>
        </w:rPr>
        <w:t>微助保</w:t>
      </w:r>
      <w:proofErr w:type="gramEnd"/>
      <w:r w:rsidRPr="00183EDB">
        <w:rPr>
          <w:rFonts w:asciiTheme="minorEastAsia" w:eastAsiaTheme="minorEastAsia" w:hAnsiTheme="minorEastAsia" w:hint="eastAsia"/>
        </w:rPr>
        <w:t>贷平台建设和合作进度，实现企业、政府和银行“三方共赢”。到2017年6月底，该行通过以上两个平台累计</w:t>
      </w:r>
      <w:proofErr w:type="gramStart"/>
      <w:r w:rsidRPr="00183EDB">
        <w:rPr>
          <w:rFonts w:asciiTheme="minorEastAsia" w:eastAsiaTheme="minorEastAsia" w:hAnsiTheme="minorEastAsia" w:hint="eastAsia"/>
        </w:rPr>
        <w:t>发放助保贷</w:t>
      </w:r>
      <w:proofErr w:type="gramEnd"/>
      <w:r w:rsidRPr="00183EDB">
        <w:rPr>
          <w:rFonts w:asciiTheme="minorEastAsia" w:eastAsiaTheme="minorEastAsia" w:hAnsiTheme="minorEastAsia" w:hint="eastAsia"/>
        </w:rPr>
        <w:t>84户，金额28585万元。</w:t>
      </w:r>
    </w:p>
    <w:p w:rsidR="002E4F37" w:rsidRPr="00183EDB" w:rsidRDefault="002E4F37" w:rsidP="00183EDB">
      <w:pPr>
        <w:spacing w:line="460" w:lineRule="exact"/>
        <w:ind w:firstLineChars="200" w:firstLine="420"/>
        <w:rPr>
          <w:rFonts w:asciiTheme="minorEastAsia" w:eastAsiaTheme="minorEastAsia" w:hAnsiTheme="minorEastAsia" w:hint="eastAsia"/>
        </w:rPr>
      </w:pPr>
      <w:r w:rsidRPr="00183EDB">
        <w:rPr>
          <w:rFonts w:asciiTheme="minorEastAsia" w:eastAsiaTheme="minorEastAsia" w:hAnsiTheme="minorEastAsia" w:hint="eastAsia"/>
        </w:rPr>
        <w:t>坚持服务创新，拓宽小微融资渠道。这几年，建设银行针对各类小</w:t>
      </w:r>
      <w:proofErr w:type="gramStart"/>
      <w:r w:rsidRPr="00183EDB">
        <w:rPr>
          <w:rFonts w:asciiTheme="minorEastAsia" w:eastAsiaTheme="minorEastAsia" w:hAnsiTheme="minorEastAsia" w:hint="eastAsia"/>
        </w:rPr>
        <w:t>微企业</w:t>
      </w:r>
      <w:proofErr w:type="gramEnd"/>
      <w:r w:rsidRPr="00183EDB">
        <w:rPr>
          <w:rFonts w:asciiTheme="minorEastAsia" w:eastAsiaTheme="minorEastAsia" w:hAnsiTheme="minorEastAsia" w:hint="eastAsia"/>
        </w:rPr>
        <w:t>的经营特点和不同融资需求，创新推出了“信用贷”、“善融贷”、“结算透”、“税易贷”、“网银循环贷”、小微“快贷”等一系列产品和服务，较好满足了不同小</w:t>
      </w:r>
      <w:proofErr w:type="gramStart"/>
      <w:r w:rsidRPr="00183EDB">
        <w:rPr>
          <w:rFonts w:asciiTheme="minorEastAsia" w:eastAsiaTheme="minorEastAsia" w:hAnsiTheme="minorEastAsia" w:hint="eastAsia"/>
        </w:rPr>
        <w:t>微企业</w:t>
      </w:r>
      <w:proofErr w:type="gramEnd"/>
      <w:r w:rsidRPr="00183EDB">
        <w:rPr>
          <w:rFonts w:asciiTheme="minorEastAsia" w:eastAsiaTheme="minorEastAsia" w:hAnsiTheme="minorEastAsia" w:hint="eastAsia"/>
        </w:rPr>
        <w:t>的融资需求。同时，该行还加大产品创新步伐，针对泉州市的县域经济特点，推进“大师金融”服务模式，将银行金融产品与地方传统工艺、大师品牌三者有机结合，先后在以德化县和惠安张</w:t>
      </w:r>
      <w:proofErr w:type="gramStart"/>
      <w:r w:rsidRPr="00183EDB">
        <w:rPr>
          <w:rFonts w:asciiTheme="minorEastAsia" w:eastAsiaTheme="minorEastAsia" w:hAnsiTheme="minorEastAsia" w:hint="eastAsia"/>
        </w:rPr>
        <w:t>坂</w:t>
      </w:r>
      <w:proofErr w:type="gramEnd"/>
      <w:r w:rsidRPr="00183EDB">
        <w:rPr>
          <w:rFonts w:asciiTheme="minorEastAsia" w:eastAsiaTheme="minorEastAsia" w:hAnsiTheme="minorEastAsia" w:hint="eastAsia"/>
        </w:rPr>
        <w:t>镇举办“德化陶瓷大师”和“张</w:t>
      </w:r>
      <w:proofErr w:type="gramStart"/>
      <w:r w:rsidRPr="00183EDB">
        <w:rPr>
          <w:rFonts w:asciiTheme="minorEastAsia" w:eastAsiaTheme="minorEastAsia" w:hAnsiTheme="minorEastAsia" w:hint="eastAsia"/>
        </w:rPr>
        <w:t>坂</w:t>
      </w:r>
      <w:proofErr w:type="gramEnd"/>
      <w:r w:rsidRPr="00183EDB">
        <w:rPr>
          <w:rFonts w:asciiTheme="minorEastAsia" w:eastAsiaTheme="minorEastAsia" w:hAnsiTheme="minorEastAsia" w:hint="eastAsia"/>
        </w:rPr>
        <w:t>雕艺大师”两场金融产品推介会，并在全国建行系统首家推出“大师信用贷”产品，企业无需提供抵质押和第三方保证，仅凭大师的资质和业主自身良好信用累积即可获得授信，得到政企相关部门及省银监局的赞赏与肯定。至2017年6月底，该行已审批通过陶瓷、石雕和根雕等“工艺大师贷”62户、授</w:t>
      </w:r>
      <w:proofErr w:type="gramStart"/>
      <w:r w:rsidRPr="00183EDB">
        <w:rPr>
          <w:rFonts w:asciiTheme="minorEastAsia" w:eastAsiaTheme="minorEastAsia" w:hAnsiTheme="minorEastAsia" w:hint="eastAsia"/>
        </w:rPr>
        <w:t>信金额</w:t>
      </w:r>
      <w:proofErr w:type="gramEnd"/>
      <w:r w:rsidRPr="00183EDB">
        <w:rPr>
          <w:rFonts w:asciiTheme="minorEastAsia" w:eastAsiaTheme="minorEastAsia" w:hAnsiTheme="minorEastAsia" w:hint="eastAsia"/>
        </w:rPr>
        <w:t>7050万元，已累计发放贷款61户、金额4467万元，使越来越多的大师企业走出了融资困境，也使艺术大师们的创造力有了更广阔的施展舞台。到2017年6月底，该行小</w:t>
      </w:r>
      <w:proofErr w:type="gramStart"/>
      <w:r w:rsidRPr="00183EDB">
        <w:rPr>
          <w:rFonts w:asciiTheme="minorEastAsia" w:eastAsiaTheme="minorEastAsia" w:hAnsiTheme="minorEastAsia" w:hint="eastAsia"/>
        </w:rPr>
        <w:t>微企业</w:t>
      </w:r>
      <w:proofErr w:type="gramEnd"/>
      <w:r w:rsidRPr="00183EDB">
        <w:rPr>
          <w:rFonts w:asciiTheme="minorEastAsia" w:eastAsiaTheme="minorEastAsia" w:hAnsiTheme="minorEastAsia" w:hint="eastAsia"/>
        </w:rPr>
        <w:t>贷款余额108.14亿元，小企业贷款户总</w:t>
      </w:r>
      <w:r w:rsidRPr="00183EDB">
        <w:rPr>
          <w:rFonts w:asciiTheme="minorEastAsia" w:eastAsiaTheme="minorEastAsia" w:hAnsiTheme="minorEastAsia" w:hint="eastAsia"/>
        </w:rPr>
        <w:lastRenderedPageBreak/>
        <w:t>户数达4434户，小</w:t>
      </w:r>
      <w:proofErr w:type="gramStart"/>
      <w:r w:rsidRPr="00183EDB">
        <w:rPr>
          <w:rFonts w:asciiTheme="minorEastAsia" w:eastAsiaTheme="minorEastAsia" w:hAnsiTheme="minorEastAsia" w:hint="eastAsia"/>
        </w:rPr>
        <w:t>微贷款</w:t>
      </w:r>
      <w:proofErr w:type="gramEnd"/>
      <w:r w:rsidRPr="00183EDB">
        <w:rPr>
          <w:rFonts w:asciiTheme="minorEastAsia" w:eastAsiaTheme="minorEastAsia" w:hAnsiTheme="minorEastAsia" w:hint="eastAsia"/>
        </w:rPr>
        <w:t>和客户数新增达到并实现了“三个不低于”监管目标，走在同业和系统前列，有力助推了泉州市小</w:t>
      </w:r>
      <w:proofErr w:type="gramStart"/>
      <w:r w:rsidRPr="00183EDB">
        <w:rPr>
          <w:rFonts w:asciiTheme="minorEastAsia" w:eastAsiaTheme="minorEastAsia" w:hAnsiTheme="minorEastAsia" w:hint="eastAsia"/>
        </w:rPr>
        <w:t>微企业</w:t>
      </w:r>
      <w:proofErr w:type="gramEnd"/>
      <w:r w:rsidRPr="00183EDB">
        <w:rPr>
          <w:rFonts w:asciiTheme="minorEastAsia" w:eastAsiaTheme="minorEastAsia" w:hAnsiTheme="minorEastAsia" w:hint="eastAsia"/>
        </w:rPr>
        <w:t>的发展。</w:t>
      </w:r>
    </w:p>
    <w:p w:rsidR="002E4F37" w:rsidRPr="00183EDB" w:rsidRDefault="002E4F37" w:rsidP="00183EDB">
      <w:pPr>
        <w:spacing w:line="460" w:lineRule="exact"/>
        <w:ind w:firstLineChars="200" w:firstLine="420"/>
        <w:rPr>
          <w:rFonts w:asciiTheme="minorEastAsia" w:eastAsiaTheme="minorEastAsia" w:hAnsiTheme="minorEastAsia" w:hint="eastAsia"/>
        </w:rPr>
      </w:pPr>
      <w:r w:rsidRPr="00183EDB">
        <w:rPr>
          <w:rFonts w:asciiTheme="minorEastAsia" w:eastAsiaTheme="minorEastAsia" w:hAnsiTheme="minorEastAsia" w:hint="eastAsia"/>
        </w:rPr>
        <w:t>网络商户得实惠</w:t>
      </w:r>
    </w:p>
    <w:p w:rsidR="002E4F37" w:rsidRPr="00183EDB" w:rsidRDefault="002E4F37" w:rsidP="00183EDB">
      <w:pPr>
        <w:spacing w:line="460" w:lineRule="exact"/>
        <w:ind w:firstLineChars="200" w:firstLine="420"/>
        <w:rPr>
          <w:rFonts w:asciiTheme="minorEastAsia" w:eastAsiaTheme="minorEastAsia" w:hAnsiTheme="minorEastAsia" w:hint="eastAsia"/>
        </w:rPr>
      </w:pPr>
      <w:r w:rsidRPr="00183EDB">
        <w:rPr>
          <w:rFonts w:asciiTheme="minorEastAsia" w:eastAsiaTheme="minorEastAsia" w:hAnsiTheme="minorEastAsia" w:hint="eastAsia"/>
        </w:rPr>
        <w:t>建设银行“善融商务”电商平台，除了具备电商网上交易特点外，还可为平台客户提供融资，达到“亦商亦融”的目的。建行泉州分行把电商平台作为为企业搭建的另一销售新渠道，助推泉州商品更好更快地“走出去”、“打品牌”。</w:t>
      </w:r>
    </w:p>
    <w:p w:rsidR="00045380" w:rsidRPr="00183EDB" w:rsidRDefault="002E4F37" w:rsidP="00183EDB">
      <w:pPr>
        <w:spacing w:line="460" w:lineRule="exact"/>
        <w:ind w:firstLineChars="200" w:firstLine="420"/>
        <w:rPr>
          <w:rFonts w:asciiTheme="minorEastAsia" w:eastAsiaTheme="minorEastAsia" w:hAnsiTheme="minorEastAsia"/>
        </w:rPr>
      </w:pPr>
      <w:r w:rsidRPr="00183EDB">
        <w:rPr>
          <w:rFonts w:asciiTheme="minorEastAsia" w:eastAsiaTheme="minorEastAsia" w:hAnsiTheme="minorEastAsia" w:hint="eastAsia"/>
        </w:rPr>
        <w:t>一是与县域政府合作，将当地特色产业、优势产品、品牌企业整合打包后</w:t>
      </w:r>
      <w:proofErr w:type="gramStart"/>
      <w:r w:rsidRPr="00183EDB">
        <w:rPr>
          <w:rFonts w:asciiTheme="minorEastAsia" w:eastAsiaTheme="minorEastAsia" w:hAnsiTheme="minorEastAsia" w:hint="eastAsia"/>
        </w:rPr>
        <w:t>在善融商务</w:t>
      </w:r>
      <w:proofErr w:type="gramEnd"/>
      <w:r w:rsidRPr="00183EDB">
        <w:rPr>
          <w:rFonts w:asciiTheme="minorEastAsia" w:eastAsiaTheme="minorEastAsia" w:hAnsiTheme="minorEastAsia" w:hint="eastAsia"/>
        </w:rPr>
        <w:t>上集合宣传，打造泉州名品特色专区。二是对</w:t>
      </w:r>
      <w:proofErr w:type="gramStart"/>
      <w:r w:rsidRPr="00183EDB">
        <w:rPr>
          <w:rFonts w:asciiTheme="minorEastAsia" w:eastAsiaTheme="minorEastAsia" w:hAnsiTheme="minorEastAsia" w:hint="eastAsia"/>
        </w:rPr>
        <w:t>进驻善融商务</w:t>
      </w:r>
      <w:proofErr w:type="gramEnd"/>
      <w:r w:rsidRPr="00183EDB">
        <w:rPr>
          <w:rFonts w:asciiTheme="minorEastAsia" w:eastAsiaTheme="minorEastAsia" w:hAnsiTheme="minorEastAsia" w:hint="eastAsia"/>
        </w:rPr>
        <w:t>平台的商户提供一系列优惠专享，协助企业以低成本找寻新的销售渠道、拓展商机。三是向在“善融商务”进行交易的企业和个人消费者，提供特色金融服务，创新网上个人融资方式，根据个人信用记录预先给予最高30万元的额度授信，对</w:t>
      </w:r>
      <w:proofErr w:type="gramStart"/>
      <w:r w:rsidRPr="00183EDB">
        <w:rPr>
          <w:rFonts w:asciiTheme="minorEastAsia" w:eastAsiaTheme="minorEastAsia" w:hAnsiTheme="minorEastAsia" w:hint="eastAsia"/>
        </w:rPr>
        <w:t>入驻电</w:t>
      </w:r>
      <w:proofErr w:type="gramEnd"/>
      <w:r w:rsidRPr="00183EDB">
        <w:rPr>
          <w:rFonts w:asciiTheme="minorEastAsia" w:eastAsiaTheme="minorEastAsia" w:hAnsiTheme="minorEastAsia" w:hint="eastAsia"/>
        </w:rPr>
        <w:t>商平台</w:t>
      </w:r>
      <w:proofErr w:type="gramStart"/>
      <w:r w:rsidRPr="00183EDB">
        <w:rPr>
          <w:rFonts w:asciiTheme="minorEastAsia" w:eastAsiaTheme="minorEastAsia" w:hAnsiTheme="minorEastAsia" w:hint="eastAsia"/>
        </w:rPr>
        <w:t>的泉企商户</w:t>
      </w:r>
      <w:proofErr w:type="gramEnd"/>
      <w:r w:rsidRPr="00183EDB">
        <w:rPr>
          <w:rFonts w:asciiTheme="minorEastAsia" w:eastAsiaTheme="minorEastAsia" w:hAnsiTheme="minorEastAsia" w:hint="eastAsia"/>
        </w:rPr>
        <w:t>给予贷款额度优先保证、融资优先准入的特惠条件。四是该行积极引导商户进驻“善融商城”开展经营，为泉州当地实体经济的良性循环提供了一个有效的电子销售渠道，仅2017年上半年该行善融商城交易额就达到12亿元。</w:t>
      </w:r>
    </w:p>
    <w:sectPr w:rsidR="00045380" w:rsidRPr="00183E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665" w:rsidRDefault="00020665" w:rsidP="00E30219">
      <w:r>
        <w:separator/>
      </w:r>
    </w:p>
  </w:endnote>
  <w:endnote w:type="continuationSeparator" w:id="0">
    <w:p w:rsidR="00020665" w:rsidRDefault="00020665" w:rsidP="00E3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665" w:rsidRDefault="00020665" w:rsidP="00E30219">
      <w:r>
        <w:separator/>
      </w:r>
    </w:p>
  </w:footnote>
  <w:footnote w:type="continuationSeparator" w:id="0">
    <w:p w:rsidR="00020665" w:rsidRDefault="00020665" w:rsidP="00E30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23C"/>
    <w:rsid w:val="00020665"/>
    <w:rsid w:val="00020D37"/>
    <w:rsid w:val="00045380"/>
    <w:rsid w:val="000B49D8"/>
    <w:rsid w:val="00114402"/>
    <w:rsid w:val="00183EDB"/>
    <w:rsid w:val="001B73F1"/>
    <w:rsid w:val="001B7B71"/>
    <w:rsid w:val="00263AAE"/>
    <w:rsid w:val="002745D9"/>
    <w:rsid w:val="002A0D8F"/>
    <w:rsid w:val="002D1A1A"/>
    <w:rsid w:val="002E4F37"/>
    <w:rsid w:val="003064A2"/>
    <w:rsid w:val="00370F57"/>
    <w:rsid w:val="004903A8"/>
    <w:rsid w:val="004A4912"/>
    <w:rsid w:val="004B5520"/>
    <w:rsid w:val="0054423C"/>
    <w:rsid w:val="00643A69"/>
    <w:rsid w:val="0067575C"/>
    <w:rsid w:val="007A7990"/>
    <w:rsid w:val="008C191A"/>
    <w:rsid w:val="0090467D"/>
    <w:rsid w:val="00A94127"/>
    <w:rsid w:val="00C04121"/>
    <w:rsid w:val="00D2677E"/>
    <w:rsid w:val="00E30219"/>
    <w:rsid w:val="00E322FD"/>
    <w:rsid w:val="00E57403"/>
    <w:rsid w:val="00E8032E"/>
    <w:rsid w:val="00F11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B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02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0219"/>
    <w:rPr>
      <w:kern w:val="2"/>
      <w:sz w:val="18"/>
      <w:szCs w:val="18"/>
    </w:rPr>
  </w:style>
  <w:style w:type="paragraph" w:styleId="a4">
    <w:name w:val="footer"/>
    <w:basedOn w:val="a"/>
    <w:link w:val="Char0"/>
    <w:uiPriority w:val="99"/>
    <w:unhideWhenUsed/>
    <w:rsid w:val="00E30219"/>
    <w:pPr>
      <w:tabs>
        <w:tab w:val="center" w:pos="4153"/>
        <w:tab w:val="right" w:pos="8306"/>
      </w:tabs>
      <w:snapToGrid w:val="0"/>
      <w:jc w:val="left"/>
    </w:pPr>
    <w:rPr>
      <w:sz w:val="18"/>
      <w:szCs w:val="18"/>
    </w:rPr>
  </w:style>
  <w:style w:type="character" w:customStyle="1" w:styleId="Char0">
    <w:name w:val="页脚 Char"/>
    <w:basedOn w:val="a0"/>
    <w:link w:val="a4"/>
    <w:uiPriority w:val="99"/>
    <w:rsid w:val="00E3021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B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02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0219"/>
    <w:rPr>
      <w:kern w:val="2"/>
      <w:sz w:val="18"/>
      <w:szCs w:val="18"/>
    </w:rPr>
  </w:style>
  <w:style w:type="paragraph" w:styleId="a4">
    <w:name w:val="footer"/>
    <w:basedOn w:val="a"/>
    <w:link w:val="Char0"/>
    <w:uiPriority w:val="99"/>
    <w:unhideWhenUsed/>
    <w:rsid w:val="00E30219"/>
    <w:pPr>
      <w:tabs>
        <w:tab w:val="center" w:pos="4153"/>
        <w:tab w:val="right" w:pos="8306"/>
      </w:tabs>
      <w:snapToGrid w:val="0"/>
      <w:jc w:val="left"/>
    </w:pPr>
    <w:rPr>
      <w:sz w:val="18"/>
      <w:szCs w:val="18"/>
    </w:rPr>
  </w:style>
  <w:style w:type="character" w:customStyle="1" w:styleId="Char0">
    <w:name w:val="页脚 Char"/>
    <w:basedOn w:val="a0"/>
    <w:link w:val="a4"/>
    <w:uiPriority w:val="99"/>
    <w:rsid w:val="00E3021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刘淼</dc:creator>
  <cp:keywords/>
  <dc:description/>
  <cp:lastModifiedBy>刘淼</cp:lastModifiedBy>
  <cp:revision>4</cp:revision>
  <dcterms:created xsi:type="dcterms:W3CDTF">2017-08-01T06:15:00Z</dcterms:created>
  <dcterms:modified xsi:type="dcterms:W3CDTF">2017-08-01T06:19:00Z</dcterms:modified>
</cp:coreProperties>
</file>