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E0" w:rsidRDefault="005E3BE0" w:rsidP="005E3BE0">
      <w:pPr>
        <w:widowControl/>
        <w:jc w:val="left"/>
        <w:rPr>
          <w:rFonts w:ascii="彩虹粗仿宋" w:eastAsia="彩虹粗仿宋" w:hint="eastAsia"/>
          <w:sz w:val="40"/>
          <w:szCs w:val="30"/>
        </w:rPr>
      </w:pPr>
    </w:p>
    <w:p w:rsidR="005E3BE0" w:rsidRDefault="005E3BE0" w:rsidP="005E3BE0">
      <w:pPr>
        <w:widowControl/>
        <w:spacing w:line="560" w:lineRule="exact"/>
        <w:jc w:val="center"/>
        <w:rPr>
          <w:rFonts w:ascii="彩虹小标宋" w:eastAsia="彩虹小标宋"/>
          <w:b/>
          <w:sz w:val="40"/>
          <w:szCs w:val="30"/>
        </w:rPr>
      </w:pPr>
    </w:p>
    <w:p w:rsidR="005E3BE0" w:rsidRPr="009A40CB" w:rsidRDefault="005E3BE0" w:rsidP="005E3BE0">
      <w:pPr>
        <w:widowControl/>
        <w:spacing w:line="560" w:lineRule="exact"/>
        <w:jc w:val="center"/>
        <w:rPr>
          <w:rFonts w:ascii="彩虹小标宋" w:eastAsia="彩虹小标宋"/>
          <w:b/>
          <w:sz w:val="40"/>
          <w:szCs w:val="30"/>
        </w:rPr>
      </w:pPr>
      <w:r>
        <w:rPr>
          <w:rFonts w:ascii="彩虹小标宋" w:eastAsia="彩虹小标宋" w:hint="eastAsia"/>
          <w:b/>
          <w:sz w:val="40"/>
          <w:szCs w:val="30"/>
        </w:rPr>
        <w:t>国务院发展研究中心</w:t>
      </w:r>
      <w:r w:rsidRPr="009A40CB">
        <w:rPr>
          <w:rFonts w:ascii="彩虹小标宋" w:eastAsia="彩虹小标宋" w:hint="eastAsia"/>
          <w:b/>
          <w:sz w:val="40"/>
          <w:szCs w:val="30"/>
        </w:rPr>
        <w:t>与中国建设银行</w:t>
      </w:r>
    </w:p>
    <w:p w:rsidR="005E3BE0" w:rsidRPr="009A40CB" w:rsidRDefault="005E3BE0" w:rsidP="005E3BE0">
      <w:pPr>
        <w:widowControl/>
        <w:spacing w:line="560" w:lineRule="exact"/>
        <w:jc w:val="center"/>
        <w:rPr>
          <w:rFonts w:ascii="彩虹小标宋" w:eastAsia="彩虹小标宋" w:hAnsi="宋体" w:cs="宋体"/>
          <w:b/>
          <w:kern w:val="0"/>
          <w:sz w:val="40"/>
          <w:szCs w:val="30"/>
        </w:rPr>
      </w:pPr>
      <w:r w:rsidRPr="009A40CB">
        <w:rPr>
          <w:rFonts w:ascii="彩虹小标宋" w:eastAsia="彩虹小标宋" w:hint="eastAsia"/>
          <w:b/>
          <w:sz w:val="40"/>
          <w:szCs w:val="30"/>
        </w:rPr>
        <w:t>签署战略合作协议</w:t>
      </w:r>
    </w:p>
    <w:p w:rsidR="005E3BE0" w:rsidRPr="00737CC3" w:rsidRDefault="005E3BE0" w:rsidP="005E3BE0">
      <w:pPr>
        <w:widowControl/>
        <w:spacing w:line="560" w:lineRule="exact"/>
        <w:jc w:val="left"/>
        <w:rPr>
          <w:rFonts w:ascii="彩虹粗仿宋" w:eastAsia="彩虹粗仿宋" w:hAnsi="宋体" w:cs="宋体"/>
          <w:kern w:val="0"/>
          <w:sz w:val="22"/>
          <w:szCs w:val="21"/>
        </w:rPr>
      </w:pPr>
    </w:p>
    <w:p w:rsidR="005E3BE0" w:rsidRPr="006D5A9D" w:rsidRDefault="005E3BE0" w:rsidP="005E3BE0">
      <w:pPr>
        <w:widowControl/>
        <w:spacing w:line="560" w:lineRule="exact"/>
        <w:ind w:firstLine="660"/>
        <w:jc w:val="left"/>
        <w:rPr>
          <w:rFonts w:ascii="彩虹粗仿宋" w:eastAsia="彩虹粗仿宋" w:hAnsi="华文楷体"/>
          <w:sz w:val="30"/>
          <w:szCs w:val="30"/>
        </w:rPr>
      </w:pPr>
      <w:r w:rsidRPr="006D5A9D">
        <w:rPr>
          <w:rFonts w:ascii="彩虹粗仿宋" w:eastAsia="彩虹粗仿宋" w:hAnsi="华文楷体"/>
          <w:sz w:val="30"/>
          <w:szCs w:val="30"/>
        </w:rPr>
        <w:t>8</w:t>
      </w:r>
      <w:r w:rsidRPr="006D5A9D">
        <w:rPr>
          <w:rFonts w:ascii="彩虹粗仿宋" w:eastAsia="彩虹粗仿宋" w:hAnsi="华文楷体" w:hint="eastAsia"/>
          <w:sz w:val="30"/>
          <w:szCs w:val="30"/>
        </w:rPr>
        <w:t>月</w:t>
      </w:r>
      <w:r w:rsidRPr="006D5A9D">
        <w:rPr>
          <w:rFonts w:ascii="彩虹粗仿宋" w:eastAsia="彩虹粗仿宋" w:hAnsi="华文楷体"/>
          <w:sz w:val="30"/>
          <w:szCs w:val="30"/>
        </w:rPr>
        <w:t>3</w:t>
      </w:r>
      <w:r w:rsidRPr="006D5A9D">
        <w:rPr>
          <w:rFonts w:ascii="彩虹粗仿宋" w:eastAsia="彩虹粗仿宋" w:hAnsi="华文楷体" w:hint="eastAsia"/>
          <w:sz w:val="30"/>
          <w:szCs w:val="30"/>
        </w:rPr>
        <w:t>日，国务院发展研究中心（以下简称研究中心）与中国建设银行战略合作</w:t>
      </w:r>
      <w:r w:rsidR="003F4E98">
        <w:rPr>
          <w:rFonts w:ascii="彩虹粗仿宋" w:eastAsia="彩虹粗仿宋" w:hAnsi="华文楷体" w:hint="eastAsia"/>
          <w:sz w:val="30"/>
          <w:szCs w:val="30"/>
        </w:rPr>
        <w:t>协议</w:t>
      </w:r>
      <w:r w:rsidRPr="006D5A9D">
        <w:rPr>
          <w:rFonts w:ascii="彩虹粗仿宋" w:eastAsia="彩虹粗仿宋" w:hAnsi="华文楷体" w:hint="eastAsia"/>
          <w:sz w:val="30"/>
          <w:szCs w:val="30"/>
        </w:rPr>
        <w:t>签约仪式在京举行。研究中心主任李伟和建设银行董事长田国立出席仪式并致辞。研究中心副主任王一鸣和建设银行副行长黄毅代表双方签署《战略合作协议》。</w:t>
      </w:r>
      <w:r w:rsidR="00036D40">
        <w:rPr>
          <w:rFonts w:ascii="彩虹粗仿宋" w:eastAsia="彩虹粗仿宋" w:hAnsi="华文楷体" w:hint="eastAsia"/>
          <w:sz w:val="30"/>
          <w:szCs w:val="30"/>
        </w:rPr>
        <w:t>研究</w:t>
      </w:r>
      <w:r w:rsidRPr="006D5A9D">
        <w:rPr>
          <w:rFonts w:ascii="彩虹粗仿宋" w:eastAsia="彩虹粗仿宋" w:hAnsi="华文楷体" w:hint="eastAsia"/>
          <w:sz w:val="30"/>
          <w:szCs w:val="30"/>
        </w:rPr>
        <w:t>中心党组成员余斌及双方相关</w:t>
      </w:r>
      <w:r w:rsidRPr="00822EAB">
        <w:rPr>
          <w:rFonts w:ascii="彩虹粗仿宋" w:eastAsia="彩虹粗仿宋" w:hAnsi="华文楷体" w:hint="eastAsia"/>
          <w:sz w:val="30"/>
          <w:szCs w:val="30"/>
        </w:rPr>
        <w:t>人员</w:t>
      </w:r>
      <w:r w:rsidRPr="006D5A9D">
        <w:rPr>
          <w:rFonts w:ascii="彩虹粗仿宋" w:eastAsia="彩虹粗仿宋" w:hAnsi="华文楷体" w:hint="eastAsia"/>
          <w:sz w:val="30"/>
          <w:szCs w:val="30"/>
        </w:rPr>
        <w:t>参加了签约仪式。</w:t>
      </w:r>
    </w:p>
    <w:p w:rsidR="005E3BE0" w:rsidRPr="003F1DE1" w:rsidRDefault="005E3BE0" w:rsidP="003F1DE1">
      <w:pPr>
        <w:adjustRightInd w:val="0"/>
        <w:snapToGrid w:val="0"/>
        <w:spacing w:line="560" w:lineRule="exact"/>
        <w:ind w:firstLineChars="200" w:firstLine="600"/>
        <w:rPr>
          <w:rFonts w:ascii="彩虹粗仿宋" w:eastAsia="彩虹粗仿宋"/>
          <w:sz w:val="30"/>
          <w:szCs w:val="30"/>
        </w:rPr>
      </w:pPr>
      <w:r w:rsidRPr="006D5A9D">
        <w:rPr>
          <w:rFonts w:ascii="彩虹粗仿宋" w:eastAsia="彩虹粗仿宋" w:hAnsi="华文楷体" w:hint="eastAsia"/>
          <w:sz w:val="30"/>
          <w:szCs w:val="30"/>
        </w:rPr>
        <w:t>研究中心李伟主任在致辞中表示，国务院发展研究中心是直属国务院的政策研究和咨询机构，也是入选首批国家</w:t>
      </w:r>
      <w:proofErr w:type="gramStart"/>
      <w:r w:rsidRPr="006D5A9D">
        <w:rPr>
          <w:rFonts w:ascii="彩虹粗仿宋" w:eastAsia="彩虹粗仿宋" w:hAnsi="华文楷体" w:hint="eastAsia"/>
          <w:sz w:val="30"/>
          <w:szCs w:val="30"/>
        </w:rPr>
        <w:t>高端智库建设</w:t>
      </w:r>
      <w:proofErr w:type="gramEnd"/>
      <w:r w:rsidRPr="006D5A9D">
        <w:rPr>
          <w:rFonts w:ascii="彩虹粗仿宋" w:eastAsia="彩虹粗仿宋" w:hAnsi="华文楷体" w:hint="eastAsia"/>
          <w:sz w:val="30"/>
          <w:szCs w:val="30"/>
        </w:rPr>
        <w:t>试点单位的</w:t>
      </w:r>
      <w:r w:rsidRPr="006D5A9D">
        <w:rPr>
          <w:rFonts w:ascii="彩虹粗仿宋" w:eastAsia="彩虹粗仿宋" w:hAnsi="华文楷体"/>
          <w:sz w:val="30"/>
          <w:szCs w:val="30"/>
        </w:rPr>
        <w:t>25家</w:t>
      </w:r>
      <w:r w:rsidRPr="006D5A9D">
        <w:rPr>
          <w:rFonts w:ascii="彩虹粗仿宋" w:eastAsia="彩虹粗仿宋" w:hAnsi="华文楷体" w:hint="eastAsia"/>
          <w:sz w:val="30"/>
          <w:szCs w:val="30"/>
        </w:rPr>
        <w:t>单位之一，</w:t>
      </w:r>
      <w:r w:rsidRPr="006D5A9D">
        <w:rPr>
          <w:rFonts w:ascii="彩虹粗仿宋" w:eastAsia="彩虹粗仿宋" w:hint="eastAsia"/>
          <w:sz w:val="30"/>
          <w:szCs w:val="30"/>
        </w:rPr>
        <w:t>在中国经济改革、对外开放和现代化建设的重大方向、目标及战略举措方面，</w:t>
      </w:r>
      <w:r w:rsidRPr="006D5A9D">
        <w:rPr>
          <w:rFonts w:ascii="彩虹粗仿宋" w:eastAsia="彩虹粗仿宋" w:hAnsi="华文楷体" w:hint="eastAsia"/>
          <w:sz w:val="30"/>
          <w:szCs w:val="30"/>
        </w:rPr>
        <w:t>为党中央、国务院提供大量切实可行的政策建议和咨询意见。党的十八大以来，</w:t>
      </w:r>
      <w:r w:rsidR="00146C0B" w:rsidRPr="00146C0B">
        <w:rPr>
          <w:rFonts w:ascii="彩虹粗仿宋" w:eastAsia="彩虹粗仿宋" w:hint="eastAsia"/>
          <w:sz w:val="30"/>
          <w:szCs w:val="30"/>
        </w:rPr>
        <w:t>习近平总书记多次</w:t>
      </w:r>
      <w:proofErr w:type="gramStart"/>
      <w:r w:rsidR="00146C0B" w:rsidRPr="00146C0B">
        <w:rPr>
          <w:rFonts w:ascii="彩虹粗仿宋" w:eastAsia="彩虹粗仿宋" w:hint="eastAsia"/>
          <w:sz w:val="30"/>
          <w:szCs w:val="30"/>
        </w:rPr>
        <w:t>作出</w:t>
      </w:r>
      <w:proofErr w:type="gramEnd"/>
      <w:r w:rsidR="00146C0B" w:rsidRPr="00146C0B">
        <w:rPr>
          <w:rFonts w:ascii="彩虹粗仿宋" w:eastAsia="彩虹粗仿宋" w:hint="eastAsia"/>
          <w:sz w:val="30"/>
          <w:szCs w:val="30"/>
        </w:rPr>
        <w:t>重要批示，</w:t>
      </w:r>
      <w:proofErr w:type="gramStart"/>
      <w:r w:rsidR="00146C0B" w:rsidRPr="00146C0B">
        <w:rPr>
          <w:rFonts w:ascii="彩虹粗仿宋" w:eastAsia="彩虹粗仿宋" w:hint="eastAsia"/>
          <w:sz w:val="30"/>
          <w:szCs w:val="30"/>
        </w:rPr>
        <w:t>指出智库是</w:t>
      </w:r>
      <w:proofErr w:type="gramEnd"/>
      <w:r w:rsidR="00146C0B" w:rsidRPr="00146C0B">
        <w:rPr>
          <w:rFonts w:ascii="彩虹粗仿宋" w:eastAsia="彩虹粗仿宋" w:hint="eastAsia"/>
          <w:sz w:val="30"/>
          <w:szCs w:val="30"/>
        </w:rPr>
        <w:t>国家</w:t>
      </w:r>
      <w:proofErr w:type="gramStart"/>
      <w:r w:rsidR="00146C0B" w:rsidRPr="00146C0B">
        <w:rPr>
          <w:rFonts w:ascii="彩虹粗仿宋" w:eastAsia="彩虹粗仿宋" w:hint="eastAsia"/>
          <w:sz w:val="30"/>
          <w:szCs w:val="30"/>
        </w:rPr>
        <w:t>软实力</w:t>
      </w:r>
      <w:proofErr w:type="gramEnd"/>
      <w:r w:rsidR="00146C0B" w:rsidRPr="00146C0B">
        <w:rPr>
          <w:rFonts w:ascii="彩虹粗仿宋" w:eastAsia="彩虹粗仿宋" w:hint="eastAsia"/>
          <w:sz w:val="30"/>
          <w:szCs w:val="30"/>
        </w:rPr>
        <w:t>的重要组成部分，要高度重视、积极探索中国特色</w:t>
      </w:r>
      <w:proofErr w:type="gramStart"/>
      <w:r w:rsidR="00146C0B" w:rsidRPr="00146C0B">
        <w:rPr>
          <w:rFonts w:ascii="彩虹粗仿宋" w:eastAsia="彩虹粗仿宋" w:hint="eastAsia"/>
          <w:sz w:val="30"/>
          <w:szCs w:val="30"/>
        </w:rPr>
        <w:t>新型智库</w:t>
      </w:r>
      <w:proofErr w:type="gramEnd"/>
      <w:r w:rsidR="00146C0B" w:rsidRPr="00146C0B">
        <w:rPr>
          <w:rFonts w:ascii="彩虹粗仿宋" w:eastAsia="彩虹粗仿宋" w:hint="eastAsia"/>
          <w:sz w:val="30"/>
          <w:szCs w:val="30"/>
        </w:rPr>
        <w:t>的组织形式和管理方式，要从推动科学决策、民主决策，推进国家治理体系和治理能力现代化、增强国家</w:t>
      </w:r>
      <w:proofErr w:type="gramStart"/>
      <w:r w:rsidR="00146C0B" w:rsidRPr="00146C0B">
        <w:rPr>
          <w:rFonts w:ascii="彩虹粗仿宋" w:eastAsia="彩虹粗仿宋" w:hint="eastAsia"/>
          <w:sz w:val="30"/>
          <w:szCs w:val="30"/>
        </w:rPr>
        <w:t>软实力</w:t>
      </w:r>
      <w:proofErr w:type="gramEnd"/>
      <w:r w:rsidR="00146C0B" w:rsidRPr="00146C0B">
        <w:rPr>
          <w:rFonts w:ascii="彩虹粗仿宋" w:eastAsia="彩虹粗仿宋" w:hint="eastAsia"/>
          <w:sz w:val="30"/>
          <w:szCs w:val="30"/>
        </w:rPr>
        <w:t>的战略高度，把中国特色</w:t>
      </w:r>
      <w:proofErr w:type="gramStart"/>
      <w:r w:rsidR="00146C0B" w:rsidRPr="00146C0B">
        <w:rPr>
          <w:rFonts w:ascii="彩虹粗仿宋" w:eastAsia="彩虹粗仿宋" w:hint="eastAsia"/>
          <w:sz w:val="30"/>
          <w:szCs w:val="30"/>
        </w:rPr>
        <w:t>新型智库</w:t>
      </w:r>
      <w:proofErr w:type="gramEnd"/>
      <w:r w:rsidR="00146C0B" w:rsidRPr="00146C0B">
        <w:rPr>
          <w:rFonts w:ascii="彩虹粗仿宋" w:eastAsia="彩虹粗仿宋" w:hint="eastAsia"/>
          <w:sz w:val="30"/>
          <w:szCs w:val="30"/>
        </w:rPr>
        <w:t>建设作为一项重大而紧迫的任务切实抓好。</w:t>
      </w:r>
      <w:r w:rsidR="00036D40" w:rsidRPr="003F1DE1">
        <w:rPr>
          <w:rFonts w:ascii="彩虹粗仿宋" w:eastAsia="彩虹粗仿宋" w:hint="eastAsia"/>
          <w:sz w:val="30"/>
          <w:szCs w:val="30"/>
        </w:rPr>
        <w:t>这既为</w:t>
      </w:r>
      <w:r w:rsidR="003F1DE1" w:rsidRPr="003F1DE1">
        <w:rPr>
          <w:rFonts w:ascii="彩虹粗仿宋" w:eastAsia="彩虹粗仿宋" w:hint="eastAsia"/>
          <w:sz w:val="30"/>
          <w:szCs w:val="30"/>
        </w:rPr>
        <w:t>包括研究中心和建行研究院在内</w:t>
      </w:r>
      <w:proofErr w:type="gramStart"/>
      <w:r w:rsidR="00036D40" w:rsidRPr="003F1DE1">
        <w:rPr>
          <w:rFonts w:ascii="彩虹粗仿宋" w:eastAsia="彩虹粗仿宋" w:hint="eastAsia"/>
          <w:sz w:val="30"/>
          <w:szCs w:val="30"/>
        </w:rPr>
        <w:t>中国智库的</w:t>
      </w:r>
      <w:proofErr w:type="gramEnd"/>
      <w:r w:rsidR="00036D40" w:rsidRPr="003F1DE1">
        <w:rPr>
          <w:rFonts w:ascii="彩虹粗仿宋" w:eastAsia="彩虹粗仿宋" w:hint="eastAsia"/>
          <w:sz w:val="30"/>
          <w:szCs w:val="30"/>
        </w:rPr>
        <w:t>发展提出了挑战，也为</w:t>
      </w:r>
      <w:proofErr w:type="gramStart"/>
      <w:r w:rsidR="00036D40" w:rsidRPr="003F1DE1">
        <w:rPr>
          <w:rFonts w:ascii="彩虹粗仿宋" w:eastAsia="彩虹粗仿宋" w:hint="eastAsia"/>
          <w:sz w:val="30"/>
          <w:szCs w:val="30"/>
        </w:rPr>
        <w:t>智库发挥</w:t>
      </w:r>
      <w:proofErr w:type="gramEnd"/>
      <w:r w:rsidR="00036D40" w:rsidRPr="003F1DE1">
        <w:rPr>
          <w:rFonts w:ascii="彩虹粗仿宋" w:eastAsia="彩虹粗仿宋" w:hint="eastAsia"/>
          <w:sz w:val="30"/>
          <w:szCs w:val="30"/>
        </w:rPr>
        <w:t>作用提供了广阔的空间。</w:t>
      </w:r>
      <w:r w:rsidRPr="00146C0B">
        <w:rPr>
          <w:rFonts w:ascii="彩虹粗仿宋" w:eastAsia="彩虹粗仿宋" w:hint="eastAsia"/>
          <w:sz w:val="30"/>
          <w:szCs w:val="30"/>
        </w:rPr>
        <w:t>一直以来，研究中心与建设银行有着良好的合作关系。今年</w:t>
      </w:r>
      <w:r w:rsidRPr="00146C0B">
        <w:rPr>
          <w:rFonts w:ascii="彩虹粗仿宋" w:eastAsia="彩虹粗仿宋"/>
          <w:sz w:val="30"/>
          <w:szCs w:val="30"/>
        </w:rPr>
        <w:t>5月，研</w:t>
      </w:r>
      <w:r w:rsidRPr="006D5A9D">
        <w:rPr>
          <w:rFonts w:ascii="彩虹粗仿宋" w:eastAsia="彩虹粗仿宋" w:hAnsi="华文楷体"/>
          <w:sz w:val="30"/>
          <w:szCs w:val="30"/>
        </w:rPr>
        <w:t>究</w:t>
      </w:r>
      <w:r w:rsidRPr="006D5A9D">
        <w:rPr>
          <w:rFonts w:ascii="彩虹粗仿宋" w:eastAsia="彩虹粗仿宋" w:hAnsi="华文楷体" w:hint="eastAsia"/>
          <w:sz w:val="30"/>
          <w:szCs w:val="30"/>
        </w:rPr>
        <w:t>中心金融研究所和建行研究院共同出版《中国金融展望</w:t>
      </w:r>
      <w:r w:rsidRPr="006D5A9D">
        <w:rPr>
          <w:rFonts w:ascii="彩虹粗仿宋" w:eastAsia="彩虹粗仿宋" w:hAnsi="华文楷体"/>
          <w:sz w:val="30"/>
          <w:szCs w:val="30"/>
        </w:rPr>
        <w:t>2018</w:t>
      </w:r>
      <w:r w:rsidRPr="006D5A9D">
        <w:rPr>
          <w:rFonts w:ascii="彩虹粗仿宋" w:eastAsia="彩虹粗仿宋" w:hAnsi="华文楷体"/>
          <w:sz w:val="30"/>
          <w:szCs w:val="30"/>
        </w:rPr>
        <w:t>——</w:t>
      </w:r>
      <w:r w:rsidRPr="006D5A9D">
        <w:rPr>
          <w:rFonts w:ascii="彩虹粗仿宋" w:eastAsia="彩虹粗仿宋" w:hAnsi="华文楷体"/>
          <w:sz w:val="30"/>
          <w:szCs w:val="30"/>
        </w:rPr>
        <w:t>开启高质量发展之路》，</w:t>
      </w:r>
      <w:r w:rsidRPr="006D5A9D">
        <w:rPr>
          <w:rFonts w:ascii="彩虹粗仿宋" w:eastAsia="彩虹粗仿宋" w:hAnsi="华文楷体" w:hint="eastAsia"/>
          <w:sz w:val="30"/>
          <w:szCs w:val="30"/>
        </w:rPr>
        <w:t>并在</w:t>
      </w:r>
      <w:r w:rsidRPr="006D5A9D">
        <w:rPr>
          <w:rFonts w:ascii="彩虹粗仿宋" w:eastAsia="彩虹粗仿宋" w:hAnsi="华文楷体" w:hint="eastAsia"/>
          <w:sz w:val="30"/>
          <w:szCs w:val="30"/>
        </w:rPr>
        <w:lastRenderedPageBreak/>
        <w:t>金融形势分析、金融科技以及金融支持租赁住房等多个领域开展合作研究。</w:t>
      </w:r>
      <w:r w:rsidR="003F1DE1">
        <w:rPr>
          <w:rFonts w:ascii="彩虹粗仿宋" w:eastAsia="彩虹粗仿宋" w:hAnsi="华文楷体" w:hint="eastAsia"/>
          <w:sz w:val="30"/>
          <w:szCs w:val="30"/>
        </w:rPr>
        <w:t>两家单位</w:t>
      </w:r>
      <w:r w:rsidRPr="006D5A9D">
        <w:rPr>
          <w:rFonts w:ascii="彩虹粗仿宋" w:eastAsia="彩虹粗仿宋" w:hAnsi="华文楷体" w:hint="eastAsia"/>
          <w:sz w:val="30"/>
          <w:szCs w:val="30"/>
        </w:rPr>
        <w:t>战略合作关系的建立，可以进一步发挥双方优势，形成合力，共同为中国乃至世界的经济金融问题提供解决方案，为</w:t>
      </w:r>
      <w:r w:rsidR="00BC29EA">
        <w:rPr>
          <w:rFonts w:ascii="彩虹粗仿宋" w:eastAsia="彩虹粗仿宋" w:hAnsi="华文楷体" w:hint="eastAsia"/>
          <w:sz w:val="30"/>
          <w:szCs w:val="30"/>
        </w:rPr>
        <w:t>决策机构</w:t>
      </w:r>
      <w:r w:rsidRPr="006D5A9D">
        <w:rPr>
          <w:rFonts w:ascii="彩虹粗仿宋" w:eastAsia="彩虹粗仿宋" w:hAnsi="华文楷体" w:hint="eastAsia"/>
          <w:sz w:val="30"/>
          <w:szCs w:val="30"/>
        </w:rPr>
        <w:t>提供更加实用有效的政策建议。</w:t>
      </w:r>
      <w:r w:rsidR="00146C0B">
        <w:rPr>
          <w:rFonts w:ascii="彩虹粗仿宋" w:eastAsia="彩虹粗仿宋" w:hAnsi="华文楷体" w:hint="eastAsia"/>
          <w:sz w:val="30"/>
          <w:szCs w:val="30"/>
        </w:rPr>
        <w:t>关于</w:t>
      </w:r>
      <w:r w:rsidRPr="006D5A9D">
        <w:rPr>
          <w:rFonts w:ascii="彩虹粗仿宋" w:eastAsia="彩虹粗仿宋" w:hAnsi="华文楷体" w:hint="eastAsia"/>
          <w:sz w:val="30"/>
          <w:szCs w:val="30"/>
        </w:rPr>
        <w:t>未来的合作</w:t>
      </w:r>
      <w:r w:rsidR="003F1DE1">
        <w:rPr>
          <w:rFonts w:ascii="彩虹粗仿宋" w:eastAsia="彩虹粗仿宋" w:hAnsi="华文楷体" w:hint="eastAsia"/>
          <w:sz w:val="30"/>
          <w:szCs w:val="30"/>
        </w:rPr>
        <w:t>研究</w:t>
      </w:r>
      <w:r w:rsidRPr="006D5A9D">
        <w:rPr>
          <w:rFonts w:ascii="彩虹粗仿宋" w:eastAsia="彩虹粗仿宋" w:hAnsi="华文楷体" w:hint="eastAsia"/>
          <w:sz w:val="30"/>
          <w:szCs w:val="30"/>
        </w:rPr>
        <w:t>，李伟提出三点期望：一是充分发挥双方优势，结合研究中心在研究能力和人才队伍以及建行在数据积累和金融实务方面的经验优势，形成合作共赢的良好局面。二是选好研究课题，让研究成果既有市场价值，促进业务的发展，同时兼具决策价值和社会价值，促进国家经济金融改革前行。三是丰富合作形式和内涵，通过人才培养、合作研究、论坛交流等多种方式把战略合作关系做实、做深、做出成效。</w:t>
      </w:r>
    </w:p>
    <w:p w:rsidR="005E3BE0" w:rsidRPr="006D5A9D" w:rsidRDefault="005E3BE0" w:rsidP="006F60E5">
      <w:pPr>
        <w:adjustRightInd w:val="0"/>
        <w:snapToGrid w:val="0"/>
        <w:spacing w:line="560" w:lineRule="exact"/>
        <w:ind w:firstLineChars="200" w:firstLine="600"/>
        <w:rPr>
          <w:rFonts w:ascii="彩虹粗仿宋" w:eastAsia="彩虹粗仿宋" w:hAnsi="华文楷体"/>
          <w:sz w:val="32"/>
          <w:szCs w:val="30"/>
        </w:rPr>
      </w:pPr>
      <w:r w:rsidRPr="006D5A9D">
        <w:rPr>
          <w:rFonts w:ascii="彩虹粗仿宋" w:eastAsia="彩虹粗仿宋" w:hAnsi="华文楷体" w:hint="eastAsia"/>
          <w:sz w:val="30"/>
          <w:szCs w:val="30"/>
        </w:rPr>
        <w:t>建设银行田国立董事长在致辞中表示，建行历来有着重视研究的传统</w:t>
      </w:r>
      <w:r w:rsidRPr="00822EAB">
        <w:rPr>
          <w:rFonts w:ascii="彩虹粗仿宋" w:eastAsia="彩虹粗仿宋" w:hAnsi="华文楷体" w:hint="eastAsia"/>
          <w:sz w:val="30"/>
          <w:szCs w:val="30"/>
        </w:rPr>
        <w:t>。</w:t>
      </w:r>
      <w:r w:rsidRPr="006D5A9D">
        <w:rPr>
          <w:rFonts w:ascii="彩虹粗仿宋" w:eastAsia="彩虹粗仿宋" w:hAnsi="华文楷体" w:hint="eastAsia"/>
          <w:sz w:val="30"/>
          <w:szCs w:val="30"/>
        </w:rPr>
        <w:t>随着国际国内形势的变化，如何将理论与实践紧密结合</w:t>
      </w:r>
      <w:r w:rsidRPr="00822EAB">
        <w:rPr>
          <w:rFonts w:ascii="彩虹粗仿宋" w:eastAsia="彩虹粗仿宋" w:hAnsi="华文楷体" w:hint="eastAsia"/>
          <w:sz w:val="30"/>
          <w:szCs w:val="30"/>
        </w:rPr>
        <w:t>成为</w:t>
      </w:r>
      <w:proofErr w:type="gramStart"/>
      <w:r w:rsidRPr="006D5A9D">
        <w:rPr>
          <w:rFonts w:ascii="彩虹粗仿宋" w:eastAsia="彩虹粗仿宋" w:hAnsi="华文楷体" w:hint="eastAsia"/>
          <w:sz w:val="30"/>
          <w:szCs w:val="30"/>
        </w:rPr>
        <w:t>智库</w:t>
      </w:r>
      <w:r w:rsidRPr="00822EAB">
        <w:rPr>
          <w:rFonts w:ascii="彩虹粗仿宋" w:eastAsia="彩虹粗仿宋" w:hAnsi="华文楷体" w:hint="eastAsia"/>
          <w:sz w:val="30"/>
          <w:szCs w:val="30"/>
        </w:rPr>
        <w:t>机构</w:t>
      </w:r>
      <w:proofErr w:type="gramEnd"/>
      <w:r w:rsidRPr="006D5A9D">
        <w:rPr>
          <w:rFonts w:ascii="彩虹粗仿宋" w:eastAsia="彩虹粗仿宋" w:hAnsi="华文楷体" w:hint="eastAsia"/>
          <w:sz w:val="30"/>
          <w:szCs w:val="30"/>
        </w:rPr>
        <w:t>和企业面临的共同问题。</w:t>
      </w:r>
      <w:r w:rsidR="003F1DE1">
        <w:rPr>
          <w:rFonts w:ascii="彩虹粗仿宋" w:eastAsia="彩虹粗仿宋" w:hAnsi="华文楷体" w:hint="eastAsia"/>
          <w:sz w:val="30"/>
          <w:szCs w:val="30"/>
        </w:rPr>
        <w:t>当前，</w:t>
      </w:r>
      <w:r w:rsidRPr="006D5A9D">
        <w:rPr>
          <w:rFonts w:ascii="彩虹粗仿宋" w:eastAsia="彩虹粗仿宋" w:hAnsi="华文楷体" w:hint="eastAsia"/>
          <w:sz w:val="30"/>
          <w:szCs w:val="30"/>
        </w:rPr>
        <w:t>建行确立住房租赁</w:t>
      </w:r>
      <w:r w:rsidRPr="00822EAB">
        <w:rPr>
          <w:rFonts w:ascii="彩虹粗仿宋" w:eastAsia="彩虹粗仿宋" w:hAnsi="华文楷体" w:hint="eastAsia"/>
          <w:sz w:val="30"/>
          <w:szCs w:val="30"/>
        </w:rPr>
        <w:t>、</w:t>
      </w:r>
      <w:r w:rsidRPr="006D5A9D">
        <w:rPr>
          <w:rFonts w:ascii="彩虹粗仿宋" w:eastAsia="彩虹粗仿宋" w:hAnsi="华文楷体" w:hint="eastAsia"/>
          <w:sz w:val="30"/>
          <w:szCs w:val="30"/>
        </w:rPr>
        <w:t>普惠金融</w:t>
      </w:r>
      <w:r w:rsidRPr="00822EAB">
        <w:rPr>
          <w:rFonts w:ascii="彩虹粗仿宋" w:eastAsia="彩虹粗仿宋" w:hAnsi="华文楷体" w:hint="eastAsia"/>
          <w:sz w:val="30"/>
          <w:szCs w:val="30"/>
        </w:rPr>
        <w:t>、</w:t>
      </w:r>
      <w:r w:rsidRPr="006D5A9D">
        <w:rPr>
          <w:rFonts w:ascii="彩虹粗仿宋" w:eastAsia="彩虹粗仿宋" w:hAnsi="华文楷体" w:hint="eastAsia"/>
          <w:sz w:val="30"/>
          <w:szCs w:val="30"/>
        </w:rPr>
        <w:t>金融科技</w:t>
      </w:r>
      <w:r w:rsidR="008502C1" w:rsidRPr="006D5A9D">
        <w:rPr>
          <w:rFonts w:ascii="彩虹粗仿宋" w:eastAsia="彩虹粗仿宋" w:hAnsi="华文楷体" w:hint="eastAsia"/>
          <w:sz w:val="30"/>
          <w:szCs w:val="30"/>
        </w:rPr>
        <w:t>“</w:t>
      </w:r>
      <w:r w:rsidRPr="006D5A9D">
        <w:rPr>
          <w:rFonts w:ascii="彩虹粗仿宋" w:eastAsia="彩虹粗仿宋" w:hAnsi="华文楷体" w:hint="eastAsia"/>
          <w:sz w:val="30"/>
          <w:szCs w:val="30"/>
        </w:rPr>
        <w:t>三大战略</w:t>
      </w:r>
      <w:r w:rsidR="008502C1" w:rsidRPr="006D5A9D">
        <w:rPr>
          <w:rFonts w:ascii="彩虹粗仿宋" w:eastAsia="彩虹粗仿宋" w:hAnsi="华文楷体" w:hint="eastAsia"/>
          <w:sz w:val="30"/>
          <w:szCs w:val="30"/>
        </w:rPr>
        <w:t>”</w:t>
      </w:r>
      <w:r w:rsidRPr="006D5A9D">
        <w:rPr>
          <w:rFonts w:ascii="彩虹粗仿宋" w:eastAsia="彩虹粗仿宋" w:hAnsi="华文楷体" w:hint="eastAsia"/>
          <w:sz w:val="30"/>
          <w:szCs w:val="30"/>
        </w:rPr>
        <w:t>，正是在积极探索</w:t>
      </w:r>
      <w:r w:rsidRPr="00822EAB">
        <w:rPr>
          <w:rFonts w:ascii="彩虹粗仿宋" w:eastAsia="彩虹粗仿宋" w:hAnsi="华文楷体" w:hint="eastAsia"/>
          <w:sz w:val="30"/>
          <w:szCs w:val="30"/>
        </w:rPr>
        <w:t>以金融力量</w:t>
      </w:r>
      <w:r w:rsidRPr="006D5A9D">
        <w:rPr>
          <w:rFonts w:ascii="彩虹粗仿宋" w:eastAsia="彩虹粗仿宋" w:hAnsi="华文楷体" w:hint="eastAsia"/>
          <w:sz w:val="30"/>
          <w:szCs w:val="30"/>
        </w:rPr>
        <w:t>解决</w:t>
      </w:r>
      <w:r w:rsidRPr="00822EAB">
        <w:rPr>
          <w:rFonts w:ascii="彩虹粗仿宋" w:eastAsia="彩虹粗仿宋" w:hAnsi="华文楷体" w:hint="eastAsia"/>
          <w:sz w:val="30"/>
          <w:szCs w:val="30"/>
        </w:rPr>
        <w:t>社会</w:t>
      </w:r>
      <w:r w:rsidRPr="006D5A9D">
        <w:rPr>
          <w:rFonts w:ascii="彩虹粗仿宋" w:eastAsia="彩虹粗仿宋" w:hAnsi="华文楷体" w:hint="eastAsia"/>
          <w:sz w:val="30"/>
          <w:szCs w:val="30"/>
        </w:rPr>
        <w:t>痛点问题</w:t>
      </w:r>
      <w:r w:rsidRPr="00822EAB">
        <w:rPr>
          <w:rFonts w:ascii="彩虹粗仿宋" w:eastAsia="彩虹粗仿宋" w:hAnsi="华文楷体" w:hint="eastAsia"/>
          <w:sz w:val="30"/>
          <w:szCs w:val="30"/>
        </w:rPr>
        <w:t>的专业路径</w:t>
      </w:r>
      <w:r w:rsidRPr="006D5A9D">
        <w:rPr>
          <w:rFonts w:ascii="彩虹粗仿宋" w:eastAsia="彩虹粗仿宋" w:hAnsi="华文楷体" w:hint="eastAsia"/>
          <w:sz w:val="30"/>
          <w:szCs w:val="30"/>
        </w:rPr>
        <w:t>。关于“住房租赁”战略，建行始终坚持“</w:t>
      </w:r>
      <w:r w:rsidR="003F1DE1">
        <w:rPr>
          <w:rFonts w:ascii="彩虹粗仿宋" w:eastAsia="彩虹粗仿宋" w:hAnsi="华文楷体" w:hint="eastAsia"/>
          <w:sz w:val="30"/>
          <w:szCs w:val="30"/>
        </w:rPr>
        <w:t>房子是用来住的</w:t>
      </w:r>
      <w:r w:rsidR="008502C1">
        <w:rPr>
          <w:rFonts w:ascii="彩虹粗仿宋" w:eastAsia="彩虹粗仿宋" w:hAnsi="华文楷体" w:hint="eastAsia"/>
          <w:sz w:val="30"/>
          <w:szCs w:val="30"/>
        </w:rPr>
        <w:t>、</w:t>
      </w:r>
      <w:r w:rsidR="003F1DE1">
        <w:rPr>
          <w:rFonts w:ascii="彩虹粗仿宋" w:eastAsia="彩虹粗仿宋" w:hAnsi="华文楷体" w:hint="eastAsia"/>
          <w:sz w:val="30"/>
          <w:szCs w:val="30"/>
        </w:rPr>
        <w:t>不是用来炒的”定位</w:t>
      </w:r>
      <w:r w:rsidRPr="006D5A9D">
        <w:rPr>
          <w:rFonts w:ascii="彩虹粗仿宋" w:eastAsia="彩虹粗仿宋" w:hAnsi="华文楷体" w:hint="eastAsia"/>
          <w:sz w:val="30"/>
          <w:szCs w:val="30"/>
        </w:rPr>
        <w:t>，认真落实中央关于“坚决遏制房价上涨”的最新精神，积极建立住房租赁网络平台，打造“存房”新模式，激活住房要素市场、稳定租赁关系、平抑租赁价格，努力让建行“要买房</w:t>
      </w:r>
      <w:r w:rsidR="008502C1">
        <w:rPr>
          <w:rFonts w:ascii="彩虹粗仿宋" w:eastAsia="彩虹粗仿宋" w:hAnsi="华文楷体" w:hint="eastAsia"/>
          <w:sz w:val="30"/>
          <w:szCs w:val="30"/>
        </w:rPr>
        <w:t xml:space="preserve"> </w:t>
      </w:r>
      <w:r w:rsidRPr="006D5A9D">
        <w:rPr>
          <w:rFonts w:ascii="彩虹粗仿宋" w:eastAsia="彩虹粗仿宋" w:hAnsi="华文楷体" w:hint="eastAsia"/>
          <w:sz w:val="30"/>
          <w:szCs w:val="30"/>
        </w:rPr>
        <w:t>到建行”到“要租房</w:t>
      </w:r>
      <w:r w:rsidR="008502C1">
        <w:rPr>
          <w:rFonts w:ascii="彩虹粗仿宋" w:eastAsia="彩虹粗仿宋" w:hAnsi="华文楷体" w:hint="eastAsia"/>
          <w:sz w:val="30"/>
          <w:szCs w:val="30"/>
        </w:rPr>
        <w:t xml:space="preserve"> </w:t>
      </w:r>
      <w:r w:rsidRPr="006D5A9D">
        <w:rPr>
          <w:rFonts w:ascii="彩虹粗仿宋" w:eastAsia="彩虹粗仿宋" w:hAnsi="华文楷体" w:hint="eastAsia"/>
          <w:sz w:val="30"/>
          <w:szCs w:val="30"/>
        </w:rPr>
        <w:t>到建行”再到“要存房</w:t>
      </w:r>
      <w:r w:rsidR="008502C1">
        <w:rPr>
          <w:rFonts w:ascii="彩虹粗仿宋" w:eastAsia="彩虹粗仿宋" w:hAnsi="华文楷体" w:hint="eastAsia"/>
          <w:sz w:val="30"/>
          <w:szCs w:val="30"/>
        </w:rPr>
        <w:t xml:space="preserve"> </w:t>
      </w:r>
      <w:bookmarkStart w:id="0" w:name="_GoBack"/>
      <w:bookmarkEnd w:id="0"/>
      <w:r w:rsidRPr="006D5A9D">
        <w:rPr>
          <w:rFonts w:ascii="彩虹粗仿宋" w:eastAsia="彩虹粗仿宋" w:hAnsi="华文楷体" w:hint="eastAsia"/>
          <w:sz w:val="30"/>
          <w:szCs w:val="30"/>
        </w:rPr>
        <w:t>到建行”的</w:t>
      </w:r>
      <w:r w:rsidRPr="00822EAB">
        <w:rPr>
          <w:rFonts w:ascii="彩虹粗仿宋" w:eastAsia="彩虹粗仿宋" w:hAnsi="华文楷体" w:hint="eastAsia"/>
          <w:sz w:val="30"/>
          <w:szCs w:val="30"/>
        </w:rPr>
        <w:t>服务</w:t>
      </w:r>
      <w:r w:rsidRPr="006D5A9D">
        <w:rPr>
          <w:rFonts w:ascii="彩虹粗仿宋" w:eastAsia="彩虹粗仿宋" w:hAnsi="华文楷体" w:hint="eastAsia"/>
          <w:sz w:val="30"/>
          <w:szCs w:val="30"/>
        </w:rPr>
        <w:t>形象深入人心。关于“普惠金融”战略，建行认为一个国家的草根阶层被金融资源覆盖的程度很大程度决定着国家金融的发达程度。建行</w:t>
      </w:r>
      <w:r w:rsidRPr="006D5A9D">
        <w:rPr>
          <w:rFonts w:ascii="彩虹粗仿宋" w:eastAsia="彩虹粗仿宋" w:hAnsi="华文楷体"/>
          <w:sz w:val="30"/>
          <w:szCs w:val="30"/>
        </w:rPr>
        <w:t>启动</w:t>
      </w:r>
      <w:r w:rsidRPr="006D5A9D">
        <w:rPr>
          <w:rFonts w:ascii="彩虹粗仿宋" w:eastAsia="彩虹粗仿宋" w:hAnsi="华文楷体"/>
          <w:sz w:val="30"/>
          <w:szCs w:val="30"/>
        </w:rPr>
        <w:t>“</w:t>
      </w:r>
      <w:r w:rsidRPr="006D5A9D">
        <w:rPr>
          <w:rFonts w:ascii="彩虹粗仿宋" w:eastAsia="彩虹粗仿宋" w:hAnsi="华文楷体"/>
          <w:sz w:val="30"/>
          <w:szCs w:val="30"/>
        </w:rPr>
        <w:t>双小</w:t>
      </w:r>
      <w:r w:rsidRPr="006D5A9D">
        <w:rPr>
          <w:rFonts w:ascii="彩虹粗仿宋" w:eastAsia="彩虹粗仿宋" w:hAnsi="华文楷体"/>
          <w:sz w:val="30"/>
          <w:szCs w:val="30"/>
        </w:rPr>
        <w:t>”</w:t>
      </w:r>
      <w:r w:rsidRPr="006D5A9D">
        <w:rPr>
          <w:rFonts w:ascii="彩虹粗仿宋" w:eastAsia="彩虹粗仿宋" w:hAnsi="华文楷体"/>
          <w:sz w:val="30"/>
          <w:szCs w:val="30"/>
        </w:rPr>
        <w:t>战略，</w:t>
      </w:r>
      <w:r w:rsidRPr="006D5A9D">
        <w:rPr>
          <w:rFonts w:ascii="彩虹粗仿宋" w:eastAsia="彩虹粗仿宋" w:hAnsi="华文楷体" w:hint="eastAsia"/>
          <w:sz w:val="30"/>
          <w:szCs w:val="30"/>
        </w:rPr>
        <w:t>以</w:t>
      </w:r>
      <w:r w:rsidRPr="00822EAB">
        <w:rPr>
          <w:rFonts w:ascii="彩虹粗仿宋" w:eastAsia="彩虹粗仿宋" w:hAnsi="华文楷体" w:hint="eastAsia"/>
          <w:sz w:val="30"/>
          <w:szCs w:val="30"/>
        </w:rPr>
        <w:t>领先技术</w:t>
      </w:r>
      <w:r w:rsidRPr="006D5A9D">
        <w:rPr>
          <w:rFonts w:ascii="彩虹粗仿宋" w:eastAsia="彩虹粗仿宋" w:hAnsi="华文楷体"/>
          <w:sz w:val="30"/>
          <w:szCs w:val="30"/>
        </w:rPr>
        <w:t>搭建供应</w:t>
      </w:r>
      <w:proofErr w:type="gramStart"/>
      <w:r w:rsidRPr="006D5A9D">
        <w:rPr>
          <w:rFonts w:ascii="彩虹粗仿宋" w:eastAsia="彩虹粗仿宋" w:hAnsi="华文楷体"/>
          <w:sz w:val="30"/>
          <w:szCs w:val="30"/>
        </w:rPr>
        <w:t>链金融</w:t>
      </w:r>
      <w:proofErr w:type="gramEnd"/>
      <w:r w:rsidRPr="006D5A9D">
        <w:rPr>
          <w:rFonts w:ascii="彩虹粗仿宋" w:eastAsia="彩虹粗仿宋" w:hAnsi="华文楷体"/>
          <w:sz w:val="30"/>
          <w:szCs w:val="30"/>
        </w:rPr>
        <w:t>服务平台，创新普惠金融模式，</w:t>
      </w:r>
      <w:r w:rsidRPr="006D5A9D">
        <w:rPr>
          <w:rFonts w:ascii="彩虹粗仿宋" w:eastAsia="彩虹粗仿宋" w:hAnsi="华文楷体"/>
          <w:sz w:val="30"/>
          <w:szCs w:val="30"/>
        </w:rPr>
        <w:lastRenderedPageBreak/>
        <w:t>破解信息不对称难题，</w:t>
      </w:r>
      <w:r w:rsidR="00D86645" w:rsidRPr="006D5A9D">
        <w:rPr>
          <w:rFonts w:ascii="彩虹粗仿宋" w:eastAsia="彩虹粗仿宋" w:hAnsi="华文楷体" w:hint="eastAsia"/>
          <w:sz w:val="30"/>
          <w:szCs w:val="30"/>
        </w:rPr>
        <w:t>不仅</w:t>
      </w:r>
      <w:r w:rsidR="00D86645">
        <w:rPr>
          <w:rFonts w:ascii="彩虹粗仿宋" w:eastAsia="彩虹粗仿宋" w:hAnsi="华文楷体" w:hint="eastAsia"/>
          <w:sz w:val="30"/>
          <w:szCs w:val="30"/>
        </w:rPr>
        <w:t>在</w:t>
      </w:r>
      <w:r w:rsidRPr="006D5A9D">
        <w:rPr>
          <w:rFonts w:ascii="彩虹粗仿宋" w:eastAsia="彩虹粗仿宋" w:hAnsi="华文楷体" w:hint="eastAsia"/>
          <w:sz w:val="30"/>
          <w:szCs w:val="30"/>
        </w:rPr>
        <w:t>小</w:t>
      </w:r>
      <w:proofErr w:type="gramStart"/>
      <w:r w:rsidRPr="006D5A9D">
        <w:rPr>
          <w:rFonts w:ascii="彩虹粗仿宋" w:eastAsia="彩虹粗仿宋" w:hAnsi="华文楷体" w:hint="eastAsia"/>
          <w:sz w:val="30"/>
          <w:szCs w:val="30"/>
        </w:rPr>
        <w:t>微企业</w:t>
      </w:r>
      <w:proofErr w:type="gramEnd"/>
      <w:r w:rsidRPr="006D5A9D">
        <w:rPr>
          <w:rFonts w:ascii="彩虹粗仿宋" w:eastAsia="彩虹粗仿宋" w:hAnsi="华文楷体" w:hint="eastAsia"/>
          <w:sz w:val="30"/>
          <w:szCs w:val="30"/>
        </w:rPr>
        <w:t>获客数和贷款额等方面取得了亮眼成绩，</w:t>
      </w:r>
      <w:r w:rsidRPr="00822EAB">
        <w:rPr>
          <w:rFonts w:ascii="彩虹粗仿宋" w:eastAsia="彩虹粗仿宋" w:hAnsi="华文楷体" w:hint="eastAsia"/>
          <w:sz w:val="30"/>
          <w:szCs w:val="30"/>
        </w:rPr>
        <w:t>更</w:t>
      </w:r>
      <w:r w:rsidRPr="006D5A9D">
        <w:rPr>
          <w:rFonts w:ascii="彩虹粗仿宋" w:eastAsia="彩虹粗仿宋" w:hAnsi="华文楷体" w:hint="eastAsia"/>
          <w:sz w:val="30"/>
          <w:szCs w:val="30"/>
        </w:rPr>
        <w:t>在</w:t>
      </w:r>
      <w:r w:rsidRPr="00822EAB">
        <w:rPr>
          <w:rFonts w:ascii="彩虹粗仿宋" w:eastAsia="彩虹粗仿宋" w:hAnsi="华文楷体" w:hint="eastAsia"/>
          <w:sz w:val="30"/>
          <w:szCs w:val="30"/>
        </w:rPr>
        <w:t>承担社会责任、引领价值导向</w:t>
      </w:r>
      <w:r w:rsidRPr="006D5A9D">
        <w:rPr>
          <w:rFonts w:ascii="彩虹粗仿宋" w:eastAsia="彩虹粗仿宋" w:hAnsi="华文楷体" w:hint="eastAsia"/>
          <w:sz w:val="30"/>
          <w:szCs w:val="30"/>
        </w:rPr>
        <w:t>方面起到了示范作用。关于“金融科技”战略</w:t>
      </w:r>
      <w:r w:rsidRPr="00822EAB">
        <w:rPr>
          <w:rFonts w:ascii="彩虹粗仿宋" w:eastAsia="彩虹粗仿宋" w:hAnsi="华文楷体" w:hint="eastAsia"/>
          <w:sz w:val="30"/>
          <w:szCs w:val="30"/>
        </w:rPr>
        <w:t>，</w:t>
      </w:r>
      <w:r w:rsidRPr="006D5A9D">
        <w:rPr>
          <w:rFonts w:ascii="彩虹粗仿宋" w:eastAsia="彩虹粗仿宋" w:hAnsi="华文楷体" w:hint="eastAsia"/>
          <w:sz w:val="30"/>
          <w:szCs w:val="30"/>
        </w:rPr>
        <w:t>建行依托</w:t>
      </w:r>
      <w:r w:rsidR="00802DAE">
        <w:rPr>
          <w:rFonts w:ascii="彩虹粗仿宋" w:eastAsia="彩虹粗仿宋" w:hAnsi="华文楷体" w:hint="eastAsia"/>
          <w:sz w:val="30"/>
          <w:szCs w:val="30"/>
        </w:rPr>
        <w:t>“新一代”</w:t>
      </w:r>
      <w:r w:rsidRPr="006D5A9D">
        <w:rPr>
          <w:rFonts w:ascii="彩虹粗仿宋" w:eastAsia="彩虹粗仿宋" w:hAnsi="华文楷体" w:hint="eastAsia"/>
          <w:sz w:val="30"/>
          <w:szCs w:val="30"/>
        </w:rPr>
        <w:t>系统技术优势，成立建信金融科技公司，推动能力开放</w:t>
      </w:r>
      <w:r w:rsidRPr="00822EAB">
        <w:rPr>
          <w:rFonts w:ascii="彩虹粗仿宋" w:eastAsia="彩虹粗仿宋" w:hAnsi="华文楷体" w:hint="eastAsia"/>
          <w:sz w:val="30"/>
          <w:szCs w:val="30"/>
        </w:rPr>
        <w:t>、</w:t>
      </w:r>
      <w:r w:rsidRPr="006D5A9D">
        <w:rPr>
          <w:rFonts w:ascii="彩虹粗仿宋" w:eastAsia="彩虹粗仿宋" w:hAnsi="华文楷体" w:hint="eastAsia"/>
          <w:sz w:val="30"/>
          <w:szCs w:val="30"/>
        </w:rPr>
        <w:t>平台搭建</w:t>
      </w:r>
      <w:r w:rsidRPr="00822EAB">
        <w:rPr>
          <w:rFonts w:ascii="彩虹粗仿宋" w:eastAsia="彩虹粗仿宋" w:hAnsi="华文楷体" w:hint="eastAsia"/>
          <w:sz w:val="30"/>
          <w:szCs w:val="30"/>
        </w:rPr>
        <w:t>和生态圈营造</w:t>
      </w:r>
      <w:r w:rsidRPr="006D5A9D">
        <w:rPr>
          <w:rFonts w:ascii="彩虹粗仿宋" w:eastAsia="彩虹粗仿宋" w:hAnsi="华文楷体" w:hint="eastAsia"/>
          <w:sz w:val="30"/>
          <w:szCs w:val="30"/>
        </w:rPr>
        <w:t>，为社会提供技术和信息共享服务，以共享的理念整合资源、回馈</w:t>
      </w:r>
      <w:r w:rsidRPr="00822EAB">
        <w:rPr>
          <w:rFonts w:ascii="彩虹粗仿宋" w:eastAsia="彩虹粗仿宋" w:hAnsi="华文楷体" w:hint="eastAsia"/>
          <w:sz w:val="30"/>
          <w:szCs w:val="30"/>
        </w:rPr>
        <w:t>大众</w:t>
      </w:r>
      <w:r w:rsidRPr="006D5A9D">
        <w:rPr>
          <w:rFonts w:ascii="彩虹粗仿宋" w:eastAsia="彩虹粗仿宋" w:hAnsi="华文楷体" w:hint="eastAsia"/>
          <w:sz w:val="30"/>
          <w:szCs w:val="30"/>
        </w:rPr>
        <w:t>。关于未来的</w:t>
      </w:r>
      <w:r w:rsidRPr="00822EAB">
        <w:rPr>
          <w:rFonts w:ascii="彩虹粗仿宋" w:eastAsia="彩虹粗仿宋" w:hAnsi="华文楷体" w:hint="eastAsia"/>
          <w:sz w:val="30"/>
          <w:szCs w:val="30"/>
        </w:rPr>
        <w:t>合作</w:t>
      </w:r>
      <w:r w:rsidR="00FB30C7">
        <w:rPr>
          <w:rFonts w:ascii="彩虹粗仿宋" w:eastAsia="彩虹粗仿宋" w:hAnsi="华文楷体" w:hint="eastAsia"/>
          <w:sz w:val="30"/>
          <w:szCs w:val="30"/>
        </w:rPr>
        <w:t>研究</w:t>
      </w:r>
      <w:r w:rsidRPr="006D5A9D">
        <w:rPr>
          <w:rFonts w:ascii="彩虹粗仿宋" w:eastAsia="彩虹粗仿宋" w:hAnsi="华文楷体" w:hint="eastAsia"/>
          <w:sz w:val="30"/>
          <w:szCs w:val="30"/>
        </w:rPr>
        <w:t>，田国立希望研究中心和建行</w:t>
      </w:r>
      <w:r w:rsidRPr="006D5A9D">
        <w:rPr>
          <w:rFonts w:ascii="彩虹粗仿宋" w:eastAsia="彩虹粗仿宋" w:hAnsi="仿宋" w:hint="eastAsia"/>
          <w:sz w:val="30"/>
          <w:szCs w:val="30"/>
        </w:rPr>
        <w:t>聚焦党和国家关心</w:t>
      </w:r>
      <w:r w:rsidRPr="00822EAB">
        <w:rPr>
          <w:rFonts w:ascii="彩虹粗仿宋" w:eastAsia="彩虹粗仿宋" w:hAnsi="仿宋" w:hint="eastAsia"/>
          <w:sz w:val="30"/>
          <w:szCs w:val="30"/>
        </w:rPr>
        <w:t>的</w:t>
      </w:r>
      <w:r w:rsidRPr="00822EAB">
        <w:rPr>
          <w:rFonts w:ascii="彩虹粗仿宋" w:eastAsia="彩虹粗仿宋" w:hAnsi="华文楷体" w:hint="eastAsia"/>
          <w:sz w:val="30"/>
          <w:szCs w:val="30"/>
        </w:rPr>
        <w:t>经济金融</w:t>
      </w:r>
      <w:r w:rsidRPr="006D5A9D">
        <w:rPr>
          <w:rFonts w:ascii="彩虹粗仿宋" w:eastAsia="彩虹粗仿宋" w:hAnsi="华文楷体" w:hint="eastAsia"/>
          <w:sz w:val="30"/>
          <w:szCs w:val="30"/>
        </w:rPr>
        <w:t>领域</w:t>
      </w:r>
      <w:r w:rsidRPr="00822EAB">
        <w:rPr>
          <w:rFonts w:ascii="彩虹粗仿宋" w:eastAsia="彩虹粗仿宋" w:hAnsi="华文楷体" w:hint="eastAsia"/>
          <w:sz w:val="30"/>
          <w:szCs w:val="30"/>
        </w:rPr>
        <w:t>和社会民生问题</w:t>
      </w:r>
      <w:r w:rsidRPr="006D5A9D">
        <w:rPr>
          <w:rFonts w:ascii="彩虹粗仿宋" w:eastAsia="彩虹粗仿宋" w:hAnsi="华文楷体" w:hint="eastAsia"/>
          <w:sz w:val="30"/>
          <w:szCs w:val="30"/>
        </w:rPr>
        <w:t>，</w:t>
      </w:r>
      <w:r w:rsidRPr="006D5A9D">
        <w:rPr>
          <w:rFonts w:ascii="彩虹粗仿宋" w:eastAsia="彩虹粗仿宋" w:hAnsi="ˎ̥" w:hint="eastAsia"/>
          <w:sz w:val="30"/>
          <w:szCs w:val="30"/>
        </w:rPr>
        <w:t>融合研究人员的专业专注和</w:t>
      </w:r>
      <w:r w:rsidR="00FB30C7">
        <w:rPr>
          <w:rFonts w:ascii="彩虹粗仿宋" w:eastAsia="彩虹粗仿宋" w:hAnsi="ˎ̥" w:hint="eastAsia"/>
          <w:sz w:val="30"/>
          <w:szCs w:val="30"/>
        </w:rPr>
        <w:t>金融</w:t>
      </w:r>
      <w:r w:rsidRPr="006D5A9D">
        <w:rPr>
          <w:rFonts w:ascii="彩虹粗仿宋" w:eastAsia="彩虹粗仿宋" w:hAnsi="ˎ̥" w:hint="eastAsia"/>
          <w:sz w:val="30"/>
          <w:szCs w:val="30"/>
        </w:rPr>
        <w:t>实践者的热情担当，</w:t>
      </w:r>
      <w:r w:rsidRPr="006D5A9D">
        <w:rPr>
          <w:rFonts w:ascii="彩虹粗仿宋" w:eastAsia="彩虹粗仿宋" w:hAnsi="仿宋" w:hint="eastAsia"/>
          <w:sz w:val="30"/>
          <w:szCs w:val="30"/>
        </w:rPr>
        <w:t>不断提升政策水平</w:t>
      </w:r>
      <w:r w:rsidRPr="00822EAB">
        <w:rPr>
          <w:rFonts w:ascii="彩虹粗仿宋" w:eastAsia="彩虹粗仿宋" w:hAnsi="仿宋" w:hint="eastAsia"/>
          <w:sz w:val="30"/>
          <w:szCs w:val="30"/>
        </w:rPr>
        <w:t>和研究能力</w:t>
      </w:r>
      <w:r w:rsidRPr="006D5A9D">
        <w:rPr>
          <w:rFonts w:ascii="彩虹粗仿宋" w:eastAsia="彩虹粗仿宋" w:hAnsi="仿宋" w:hint="eastAsia"/>
          <w:sz w:val="30"/>
          <w:szCs w:val="30"/>
        </w:rPr>
        <w:t>，</w:t>
      </w:r>
      <w:r w:rsidRPr="00822EAB">
        <w:rPr>
          <w:rFonts w:ascii="彩虹粗仿宋" w:eastAsia="彩虹粗仿宋" w:hAnsi="仿宋" w:hint="eastAsia"/>
          <w:sz w:val="30"/>
          <w:szCs w:val="30"/>
        </w:rPr>
        <w:t>以高质量的研究成果</w:t>
      </w:r>
      <w:r w:rsidRPr="006D5A9D">
        <w:rPr>
          <w:rFonts w:ascii="彩虹粗仿宋" w:eastAsia="彩虹粗仿宋" w:hAnsi="ˎ̥" w:hint="eastAsia"/>
          <w:sz w:val="30"/>
          <w:szCs w:val="30"/>
        </w:rPr>
        <w:t>助力国家的</w:t>
      </w:r>
      <w:r w:rsidR="00FB30C7">
        <w:rPr>
          <w:rFonts w:ascii="彩虹粗仿宋" w:eastAsia="彩虹粗仿宋" w:hAnsi="ˎ̥" w:hint="eastAsia"/>
          <w:sz w:val="30"/>
          <w:szCs w:val="30"/>
        </w:rPr>
        <w:t>稳定</w:t>
      </w:r>
      <w:r w:rsidRPr="006D5A9D">
        <w:rPr>
          <w:rFonts w:ascii="彩虹粗仿宋" w:eastAsia="彩虹粗仿宋" w:hAnsi="ˎ̥" w:hint="eastAsia"/>
          <w:sz w:val="30"/>
          <w:szCs w:val="30"/>
        </w:rPr>
        <w:t>发展和大众的安居乐业。</w:t>
      </w:r>
    </w:p>
    <w:p w:rsidR="005E3BE0" w:rsidRPr="006D5A9D" w:rsidRDefault="005E3BE0" w:rsidP="005E3BE0">
      <w:pPr>
        <w:widowControl/>
        <w:spacing w:line="560" w:lineRule="exact"/>
        <w:jc w:val="left"/>
        <w:rPr>
          <w:rFonts w:ascii="彩虹粗仿宋" w:eastAsia="彩虹粗仿宋"/>
          <w:color w:val="333333"/>
          <w:sz w:val="32"/>
          <w:szCs w:val="32"/>
        </w:rPr>
      </w:pPr>
    </w:p>
    <w:p w:rsidR="005E3BE0" w:rsidRPr="00737CC3" w:rsidRDefault="005E3BE0" w:rsidP="005E3BE0">
      <w:pPr>
        <w:spacing w:line="560" w:lineRule="exact"/>
        <w:jc w:val="left"/>
        <w:rPr>
          <w:rFonts w:ascii="彩虹粗仿宋" w:eastAsia="彩虹粗仿宋"/>
          <w:sz w:val="22"/>
        </w:rPr>
      </w:pPr>
    </w:p>
    <w:p w:rsidR="005E3BE0" w:rsidRPr="00737CC3" w:rsidRDefault="005E3BE0" w:rsidP="005E3BE0">
      <w:pPr>
        <w:spacing w:line="560" w:lineRule="exact"/>
        <w:jc w:val="left"/>
        <w:rPr>
          <w:rFonts w:ascii="彩虹粗仿宋" w:eastAsia="彩虹粗仿宋"/>
          <w:sz w:val="22"/>
        </w:rPr>
      </w:pPr>
    </w:p>
    <w:p w:rsidR="005E3BE0" w:rsidRPr="00AC6A8D" w:rsidRDefault="005E3BE0" w:rsidP="005E3BE0"/>
    <w:p w:rsidR="000C41A9" w:rsidRDefault="008502C1"/>
    <w:sectPr w:rsidR="000C41A9" w:rsidSect="00AF56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57" w:rsidRDefault="00B15157">
      <w:r>
        <w:separator/>
      </w:r>
    </w:p>
  </w:endnote>
  <w:endnote w:type="continuationSeparator" w:id="0">
    <w:p w:rsidR="00B15157" w:rsidRDefault="00B1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altName w:val="微软雅黑"/>
    <w:panose1 w:val="03000509000000000000"/>
    <w:charset w:val="86"/>
    <w:family w:val="script"/>
    <w:pitch w:val="fixed"/>
    <w:sig w:usb0="00000001" w:usb1="080E0000" w:usb2="00000010" w:usb3="00000000" w:csb0="00040000" w:csb1="00000000"/>
  </w:font>
  <w:font w:name="彩虹小标宋">
    <w:altName w:val="微软雅黑"/>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24160"/>
      <w:docPartObj>
        <w:docPartGallery w:val="Page Numbers (Bottom of Page)"/>
        <w:docPartUnique/>
      </w:docPartObj>
    </w:sdtPr>
    <w:sdtEndPr/>
    <w:sdtContent>
      <w:p w:rsidR="00684A13" w:rsidRDefault="005E3BE0">
        <w:pPr>
          <w:pStyle w:val="a3"/>
          <w:jc w:val="right"/>
        </w:pPr>
        <w:r>
          <w:fldChar w:fldCharType="begin"/>
        </w:r>
        <w:r>
          <w:instrText>PAGE   \* MERGEFORMAT</w:instrText>
        </w:r>
        <w:r>
          <w:fldChar w:fldCharType="separate"/>
        </w:r>
        <w:r w:rsidR="008502C1" w:rsidRPr="008502C1">
          <w:rPr>
            <w:noProof/>
            <w:lang w:val="zh-CN"/>
          </w:rPr>
          <w:t>3</w:t>
        </w:r>
        <w:r>
          <w:fldChar w:fldCharType="end"/>
        </w:r>
      </w:p>
    </w:sdtContent>
  </w:sdt>
  <w:p w:rsidR="00684A13" w:rsidRDefault="008502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57" w:rsidRDefault="00B15157">
      <w:r>
        <w:separator/>
      </w:r>
    </w:p>
  </w:footnote>
  <w:footnote w:type="continuationSeparator" w:id="0">
    <w:p w:rsidR="00B15157" w:rsidRDefault="00B1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E0"/>
    <w:rsid w:val="00036D40"/>
    <w:rsid w:val="00146C0B"/>
    <w:rsid w:val="00332C47"/>
    <w:rsid w:val="003F1DE1"/>
    <w:rsid w:val="003F4E98"/>
    <w:rsid w:val="004A4A9F"/>
    <w:rsid w:val="005E3BE0"/>
    <w:rsid w:val="006F60E5"/>
    <w:rsid w:val="007B1223"/>
    <w:rsid w:val="00802DAE"/>
    <w:rsid w:val="008502C1"/>
    <w:rsid w:val="008A7365"/>
    <w:rsid w:val="009C1810"/>
    <w:rsid w:val="00B15157"/>
    <w:rsid w:val="00BC29EA"/>
    <w:rsid w:val="00C24811"/>
    <w:rsid w:val="00D7206C"/>
    <w:rsid w:val="00D86645"/>
    <w:rsid w:val="00FB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3BE0"/>
    <w:pPr>
      <w:tabs>
        <w:tab w:val="center" w:pos="4153"/>
        <w:tab w:val="right" w:pos="8306"/>
      </w:tabs>
      <w:snapToGrid w:val="0"/>
      <w:jc w:val="left"/>
    </w:pPr>
    <w:rPr>
      <w:sz w:val="18"/>
      <w:szCs w:val="18"/>
    </w:rPr>
  </w:style>
  <w:style w:type="character" w:customStyle="1" w:styleId="Char">
    <w:name w:val="页脚 Char"/>
    <w:basedOn w:val="a0"/>
    <w:link w:val="a3"/>
    <w:uiPriority w:val="99"/>
    <w:rsid w:val="005E3B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3BE0"/>
    <w:pPr>
      <w:tabs>
        <w:tab w:val="center" w:pos="4153"/>
        <w:tab w:val="right" w:pos="8306"/>
      </w:tabs>
      <w:snapToGrid w:val="0"/>
      <w:jc w:val="left"/>
    </w:pPr>
    <w:rPr>
      <w:sz w:val="18"/>
      <w:szCs w:val="18"/>
    </w:rPr>
  </w:style>
  <w:style w:type="character" w:customStyle="1" w:styleId="Char">
    <w:name w:val="页脚 Char"/>
    <w:basedOn w:val="a0"/>
    <w:link w:val="a3"/>
    <w:uiPriority w:val="99"/>
    <w:rsid w:val="005E3B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研究院筹</dc:creator>
  <cp:lastModifiedBy>杨燕</cp:lastModifiedBy>
  <cp:revision>12</cp:revision>
  <dcterms:created xsi:type="dcterms:W3CDTF">2018-08-04T11:44:00Z</dcterms:created>
  <dcterms:modified xsi:type="dcterms:W3CDTF">2018-08-08T06:50:00Z</dcterms:modified>
</cp:coreProperties>
</file>