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0A" w:rsidRDefault="00F33052" w:rsidP="00AD7F17">
      <w:pPr>
        <w:jc w:val="center"/>
        <w:rPr>
          <w:rFonts w:ascii="彩虹小标宋" w:eastAsia="彩虹小标宋" w:hint="eastAsia"/>
          <w:b/>
          <w:sz w:val="36"/>
          <w:szCs w:val="36"/>
        </w:rPr>
      </w:pPr>
      <w:r w:rsidRPr="0034240A">
        <w:rPr>
          <w:rFonts w:ascii="彩虹小标宋" w:eastAsia="彩虹小标宋" w:hint="eastAsia"/>
          <w:b/>
          <w:sz w:val="36"/>
          <w:szCs w:val="36"/>
        </w:rPr>
        <w:t>中国建设银行与欧洲货币联合举办</w:t>
      </w:r>
    </w:p>
    <w:p w:rsidR="00A249AE" w:rsidRPr="0034240A" w:rsidRDefault="00A249AE" w:rsidP="00AD7F17">
      <w:pPr>
        <w:jc w:val="center"/>
        <w:rPr>
          <w:rFonts w:ascii="彩虹小标宋" w:eastAsia="彩虹小标宋" w:hint="eastAsia"/>
          <w:b/>
          <w:sz w:val="36"/>
          <w:szCs w:val="36"/>
        </w:rPr>
      </w:pPr>
      <w:r w:rsidRPr="0034240A">
        <w:rPr>
          <w:rFonts w:ascii="彩虹小标宋" w:eastAsia="彩虹小标宋" w:hint="eastAsia"/>
          <w:b/>
          <w:sz w:val="36"/>
          <w:szCs w:val="36"/>
        </w:rPr>
        <w:t>亚洲私人银行研讨会</w:t>
      </w:r>
    </w:p>
    <w:p w:rsidR="00A249AE" w:rsidRDefault="00A249AE" w:rsidP="00BC5E35">
      <w:pPr>
        <w:ind w:firstLineChars="200" w:firstLine="420"/>
      </w:pPr>
    </w:p>
    <w:p w:rsidR="00BC5E35" w:rsidRPr="0034240A" w:rsidRDefault="00BC5E35" w:rsidP="0034240A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bookmarkStart w:id="0" w:name="_GoBack"/>
      <w:r w:rsidRPr="0034240A">
        <w:rPr>
          <w:rFonts w:ascii="彩虹粗仿宋" w:eastAsia="彩虹粗仿宋" w:hint="eastAsia"/>
          <w:sz w:val="32"/>
          <w:szCs w:val="32"/>
        </w:rPr>
        <w:t>9月13日，</w:t>
      </w:r>
      <w:r w:rsidR="00046CF8" w:rsidRPr="0034240A">
        <w:rPr>
          <w:rFonts w:ascii="彩虹粗仿宋" w:eastAsia="彩虹粗仿宋" w:hint="eastAsia"/>
          <w:sz w:val="32"/>
          <w:szCs w:val="32"/>
        </w:rPr>
        <w:t>中国建设银行</w:t>
      </w:r>
      <w:r w:rsidR="00F33052" w:rsidRPr="0034240A">
        <w:rPr>
          <w:rFonts w:ascii="彩虹粗仿宋" w:eastAsia="彩虹粗仿宋" w:hint="eastAsia"/>
          <w:sz w:val="32"/>
          <w:szCs w:val="32"/>
        </w:rPr>
        <w:t>与欧洲货币联合举</w:t>
      </w:r>
      <w:r w:rsidR="00046CF8" w:rsidRPr="0034240A">
        <w:rPr>
          <w:rFonts w:ascii="彩虹粗仿宋" w:eastAsia="彩虹粗仿宋" w:hint="eastAsia"/>
          <w:sz w:val="32"/>
          <w:szCs w:val="32"/>
        </w:rPr>
        <w:t>办的</w:t>
      </w:r>
      <w:r w:rsidRPr="0034240A">
        <w:rPr>
          <w:rFonts w:ascii="彩虹粗仿宋" w:eastAsia="彩虹粗仿宋" w:hint="eastAsia"/>
          <w:sz w:val="32"/>
          <w:szCs w:val="32"/>
        </w:rPr>
        <w:t>亚洲私人银行研讨会在新加坡</w:t>
      </w:r>
      <w:r w:rsidR="007F69C0" w:rsidRPr="0034240A">
        <w:rPr>
          <w:rFonts w:ascii="彩虹粗仿宋" w:eastAsia="彩虹粗仿宋" w:hint="eastAsia"/>
          <w:sz w:val="32"/>
          <w:szCs w:val="32"/>
        </w:rPr>
        <w:t>滨海湾</w:t>
      </w:r>
      <w:r w:rsidRPr="0034240A">
        <w:rPr>
          <w:rFonts w:ascii="彩虹粗仿宋" w:eastAsia="彩虹粗仿宋" w:hint="eastAsia"/>
          <w:sz w:val="32"/>
          <w:szCs w:val="32"/>
        </w:rPr>
        <w:t>金沙</w:t>
      </w:r>
      <w:r w:rsidR="007F69C0" w:rsidRPr="0034240A">
        <w:rPr>
          <w:rFonts w:ascii="彩虹粗仿宋" w:eastAsia="彩虹粗仿宋" w:hint="eastAsia"/>
          <w:sz w:val="32"/>
          <w:szCs w:val="32"/>
        </w:rPr>
        <w:t>会展中心</w:t>
      </w:r>
      <w:r w:rsidRPr="0034240A">
        <w:rPr>
          <w:rFonts w:ascii="彩虹粗仿宋" w:eastAsia="彩虹粗仿宋" w:hint="eastAsia"/>
          <w:sz w:val="32"/>
          <w:szCs w:val="32"/>
        </w:rPr>
        <w:t>举行。国际私人银行、财富管理机构、家庭办公室、艺术、医疗、</w:t>
      </w:r>
      <w:r w:rsidR="007A345F" w:rsidRPr="0034240A">
        <w:rPr>
          <w:rFonts w:ascii="彩虹粗仿宋" w:eastAsia="彩虹粗仿宋" w:hint="eastAsia"/>
          <w:sz w:val="32"/>
          <w:szCs w:val="32"/>
        </w:rPr>
        <w:t>时尚、</w:t>
      </w:r>
      <w:r w:rsidRPr="0034240A">
        <w:rPr>
          <w:rFonts w:ascii="彩虹粗仿宋" w:eastAsia="彩虹粗仿宋" w:hint="eastAsia"/>
          <w:sz w:val="32"/>
          <w:szCs w:val="32"/>
        </w:rPr>
        <w:t>生活等行业领先企业齐聚一堂，就私人银行业务未来发展进行了深入地交流和探讨。</w:t>
      </w:r>
      <w:r w:rsidR="004722DB" w:rsidRPr="0034240A">
        <w:rPr>
          <w:rFonts w:ascii="彩虹粗仿宋" w:eastAsia="彩虹粗仿宋" w:hint="eastAsia"/>
          <w:sz w:val="32"/>
          <w:szCs w:val="32"/>
        </w:rPr>
        <w:t>来自</w:t>
      </w:r>
      <w:r w:rsidRPr="0034240A">
        <w:rPr>
          <w:rFonts w:ascii="彩虹粗仿宋" w:eastAsia="彩虹粗仿宋" w:hint="eastAsia"/>
          <w:sz w:val="32"/>
          <w:szCs w:val="32"/>
        </w:rPr>
        <w:t>建</w:t>
      </w:r>
      <w:r w:rsidR="00AF2CC8" w:rsidRPr="0034240A">
        <w:rPr>
          <w:rFonts w:ascii="彩虹粗仿宋" w:eastAsia="彩虹粗仿宋" w:hint="eastAsia"/>
          <w:sz w:val="32"/>
          <w:szCs w:val="32"/>
        </w:rPr>
        <w:t>设银</w:t>
      </w:r>
      <w:r w:rsidRPr="0034240A">
        <w:rPr>
          <w:rFonts w:ascii="彩虹粗仿宋" w:eastAsia="彩虹粗仿宋" w:hint="eastAsia"/>
          <w:sz w:val="32"/>
          <w:szCs w:val="32"/>
        </w:rPr>
        <w:t>行、瑞信、瑞银、渣打、花旗、摩根大通、</w:t>
      </w:r>
      <w:proofErr w:type="gramStart"/>
      <w:r w:rsidRPr="0034240A">
        <w:rPr>
          <w:rFonts w:ascii="彩虹粗仿宋" w:eastAsia="彩虹粗仿宋" w:hint="eastAsia"/>
          <w:sz w:val="32"/>
          <w:szCs w:val="32"/>
        </w:rPr>
        <w:t>星展银行</w:t>
      </w:r>
      <w:proofErr w:type="gramEnd"/>
      <w:r w:rsidRPr="0034240A">
        <w:rPr>
          <w:rFonts w:ascii="彩虹粗仿宋" w:eastAsia="彩虹粗仿宋" w:hint="eastAsia"/>
          <w:sz w:val="32"/>
          <w:szCs w:val="32"/>
        </w:rPr>
        <w:t>等机构私人银行负责人，在会议中以论坛、圆桌对话等形式与</w:t>
      </w:r>
      <w:r w:rsidR="004722DB" w:rsidRPr="0034240A">
        <w:rPr>
          <w:rFonts w:ascii="彩虹粗仿宋" w:eastAsia="彩虹粗仿宋" w:hint="eastAsia"/>
          <w:sz w:val="32"/>
          <w:szCs w:val="32"/>
        </w:rPr>
        <w:t>150余名</w:t>
      </w:r>
      <w:r w:rsidR="00AF2CC8" w:rsidRPr="0034240A">
        <w:rPr>
          <w:rFonts w:ascii="彩虹粗仿宋" w:eastAsia="彩虹粗仿宋" w:hint="eastAsia"/>
          <w:sz w:val="32"/>
          <w:szCs w:val="32"/>
        </w:rPr>
        <w:t>私人银行行业精英及贵宾客户</w:t>
      </w:r>
      <w:r w:rsidRPr="0034240A">
        <w:rPr>
          <w:rFonts w:ascii="彩虹粗仿宋" w:eastAsia="彩虹粗仿宋" w:hint="eastAsia"/>
          <w:sz w:val="32"/>
          <w:szCs w:val="32"/>
        </w:rPr>
        <w:t>分享</w:t>
      </w:r>
      <w:r w:rsidR="00AF2CC8" w:rsidRPr="0034240A">
        <w:rPr>
          <w:rFonts w:ascii="彩虹粗仿宋" w:eastAsia="彩虹粗仿宋" w:hint="eastAsia"/>
          <w:sz w:val="32"/>
          <w:szCs w:val="32"/>
        </w:rPr>
        <w:t>了</w:t>
      </w:r>
      <w:r w:rsidRPr="0034240A">
        <w:rPr>
          <w:rFonts w:ascii="彩虹粗仿宋" w:eastAsia="彩虹粗仿宋" w:hint="eastAsia"/>
          <w:sz w:val="32"/>
          <w:szCs w:val="32"/>
        </w:rPr>
        <w:t>私人银行</w:t>
      </w:r>
      <w:r w:rsidR="00AF2CC8" w:rsidRPr="0034240A">
        <w:rPr>
          <w:rFonts w:ascii="彩虹粗仿宋" w:eastAsia="彩虹粗仿宋" w:hint="eastAsia"/>
          <w:sz w:val="32"/>
          <w:szCs w:val="32"/>
        </w:rPr>
        <w:t>与金融科技、私人银行与千</w:t>
      </w:r>
      <w:proofErr w:type="gramStart"/>
      <w:r w:rsidR="00AF2CC8" w:rsidRPr="0034240A">
        <w:rPr>
          <w:rFonts w:ascii="彩虹粗仿宋" w:eastAsia="彩虹粗仿宋" w:hint="eastAsia"/>
          <w:sz w:val="32"/>
          <w:szCs w:val="32"/>
        </w:rPr>
        <w:t>禧</w:t>
      </w:r>
      <w:proofErr w:type="gramEnd"/>
      <w:r w:rsidR="00AF2CC8" w:rsidRPr="0034240A">
        <w:rPr>
          <w:rFonts w:ascii="彩虹粗仿宋" w:eastAsia="彩虹粗仿宋" w:hint="eastAsia"/>
          <w:sz w:val="32"/>
          <w:szCs w:val="32"/>
        </w:rPr>
        <w:t>世代等会议</w:t>
      </w:r>
      <w:r w:rsidRPr="0034240A">
        <w:rPr>
          <w:rFonts w:ascii="彩虹粗仿宋" w:eastAsia="彩虹粗仿宋" w:hint="eastAsia"/>
          <w:sz w:val="32"/>
          <w:szCs w:val="32"/>
        </w:rPr>
        <w:t>核心议题。</w:t>
      </w:r>
      <w:r w:rsidR="0013350B" w:rsidRPr="0034240A">
        <w:rPr>
          <w:rFonts w:ascii="彩虹粗仿宋" w:eastAsia="彩虹粗仿宋" w:hint="eastAsia"/>
          <w:sz w:val="32"/>
          <w:szCs w:val="32"/>
        </w:rPr>
        <w:t>中国建设银行营运业务总监牟乃密、</w:t>
      </w:r>
      <w:r w:rsidR="00AF2CC8" w:rsidRPr="0034240A">
        <w:rPr>
          <w:rFonts w:ascii="彩虹粗仿宋" w:eastAsia="彩虹粗仿宋" w:hint="eastAsia"/>
          <w:sz w:val="32"/>
          <w:szCs w:val="32"/>
        </w:rPr>
        <w:t>新加坡金融管理局黄耀龙助理局长</w:t>
      </w:r>
      <w:r w:rsidR="000F1227" w:rsidRPr="0034240A">
        <w:rPr>
          <w:rFonts w:ascii="彩虹粗仿宋" w:eastAsia="彩虹粗仿宋" w:hint="eastAsia"/>
          <w:sz w:val="32"/>
          <w:szCs w:val="32"/>
        </w:rPr>
        <w:t>等出席研讨</w:t>
      </w:r>
      <w:r w:rsidR="00AF2CC8" w:rsidRPr="0034240A">
        <w:rPr>
          <w:rFonts w:ascii="彩虹粗仿宋" w:eastAsia="彩虹粗仿宋" w:hint="eastAsia"/>
          <w:sz w:val="32"/>
          <w:szCs w:val="32"/>
        </w:rPr>
        <w:t>会并作为主礼嘉宾致</w:t>
      </w:r>
      <w:r w:rsidR="000F1227" w:rsidRPr="0034240A">
        <w:rPr>
          <w:rFonts w:ascii="彩虹粗仿宋" w:eastAsia="彩虹粗仿宋" w:hint="eastAsia"/>
          <w:sz w:val="32"/>
          <w:szCs w:val="32"/>
        </w:rPr>
        <w:t>辞</w:t>
      </w:r>
      <w:r w:rsidR="00AF2CC8" w:rsidRPr="0034240A">
        <w:rPr>
          <w:rFonts w:ascii="彩虹粗仿宋" w:eastAsia="彩虹粗仿宋" w:hint="eastAsia"/>
          <w:sz w:val="32"/>
          <w:szCs w:val="32"/>
        </w:rPr>
        <w:t>。</w:t>
      </w:r>
    </w:p>
    <w:p w:rsidR="000F1227" w:rsidRPr="0034240A" w:rsidRDefault="000F1227" w:rsidP="0034240A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34240A">
        <w:rPr>
          <w:rFonts w:ascii="彩虹粗仿宋" w:eastAsia="彩虹粗仿宋" w:hint="eastAsia"/>
          <w:sz w:val="32"/>
          <w:szCs w:val="32"/>
        </w:rPr>
        <w:t>牟乃密总监在致辞中指出，建设银行</w:t>
      </w:r>
      <w:r w:rsidR="00A54ACC" w:rsidRPr="0034240A">
        <w:rPr>
          <w:rFonts w:ascii="彩虹粗仿宋" w:eastAsia="彩虹粗仿宋" w:hint="eastAsia"/>
          <w:sz w:val="32"/>
          <w:szCs w:val="32"/>
        </w:rPr>
        <w:t>经过六十多年的改革发展和全球化战略的推进，在资产规模、盈利能力、市值、品牌价值等方面，已经跻身于世界银行业前列。建行私人银行业务紧紧跟随全行战略，坚</w:t>
      </w:r>
      <w:r w:rsidR="007427AA" w:rsidRPr="0034240A">
        <w:rPr>
          <w:rFonts w:ascii="彩虹粗仿宋" w:eastAsia="彩虹粗仿宋" w:hint="eastAsia"/>
          <w:sz w:val="32"/>
          <w:szCs w:val="32"/>
        </w:rPr>
        <w:t>守</w:t>
      </w:r>
      <w:r w:rsidR="00A54ACC" w:rsidRPr="0034240A">
        <w:rPr>
          <w:rFonts w:ascii="彩虹粗仿宋" w:eastAsia="彩虹粗仿宋" w:hint="eastAsia"/>
          <w:sz w:val="32"/>
          <w:szCs w:val="32"/>
        </w:rPr>
        <w:t>“以心相交，成其久远”的服务理念，专注</w:t>
      </w:r>
      <w:r w:rsidR="007427AA" w:rsidRPr="0034240A">
        <w:rPr>
          <w:rFonts w:ascii="彩虹粗仿宋" w:eastAsia="彩虹粗仿宋" w:hint="eastAsia"/>
          <w:sz w:val="32"/>
          <w:szCs w:val="32"/>
        </w:rPr>
        <w:t>打磨</w:t>
      </w:r>
      <w:r w:rsidR="00A54ACC" w:rsidRPr="0034240A">
        <w:rPr>
          <w:rFonts w:ascii="彩虹粗仿宋" w:eastAsia="彩虹粗仿宋" w:hint="eastAsia"/>
          <w:sz w:val="32"/>
          <w:szCs w:val="32"/>
        </w:rPr>
        <w:t>客户服务能力，在提升银行核心竞争力、建设一流商业银行品牌声誉方面，发挥了重要作用。</w:t>
      </w:r>
    </w:p>
    <w:p w:rsidR="0013350B" w:rsidRPr="0034240A" w:rsidRDefault="0013350B" w:rsidP="0034240A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34240A">
        <w:rPr>
          <w:rFonts w:ascii="彩虹粗仿宋" w:eastAsia="彩虹粗仿宋" w:hint="eastAsia"/>
          <w:sz w:val="32"/>
          <w:szCs w:val="32"/>
        </w:rPr>
        <w:t>私人银行起源于欧洲，几百年来，跟随私人财富增长以及财富聚集区域变迁而不断成长，为高净值客户提供银行、投资和各类财务服务的综合财富管理解决方案，如今已经成</w:t>
      </w:r>
      <w:r w:rsidRPr="0034240A">
        <w:rPr>
          <w:rFonts w:ascii="彩虹粗仿宋" w:eastAsia="彩虹粗仿宋" w:hint="eastAsia"/>
          <w:sz w:val="32"/>
          <w:szCs w:val="32"/>
        </w:rPr>
        <w:lastRenderedPageBreak/>
        <w:t>为顶端服务的代名词。</w:t>
      </w:r>
      <w:r w:rsidR="006C6474" w:rsidRPr="0034240A">
        <w:rPr>
          <w:rFonts w:ascii="彩虹粗仿宋" w:eastAsia="彩虹粗仿宋" w:hint="eastAsia"/>
          <w:sz w:val="32"/>
          <w:szCs w:val="32"/>
        </w:rPr>
        <w:t>伴随以中国为首的</w:t>
      </w:r>
      <w:r w:rsidR="000D1B8E" w:rsidRPr="0034240A">
        <w:rPr>
          <w:rFonts w:ascii="彩虹粗仿宋" w:eastAsia="彩虹粗仿宋" w:hint="eastAsia"/>
          <w:sz w:val="32"/>
          <w:szCs w:val="32"/>
        </w:rPr>
        <w:t>新兴经济体不断成长和日益成熟、随着越来越多欧美财富拥有者的资产配置东移</w:t>
      </w:r>
      <w:r w:rsidR="006C6474" w:rsidRPr="0034240A">
        <w:rPr>
          <w:rFonts w:ascii="彩虹粗仿宋" w:eastAsia="彩虹粗仿宋" w:hint="eastAsia"/>
          <w:sz w:val="32"/>
          <w:szCs w:val="32"/>
        </w:rPr>
        <w:t>，</w:t>
      </w:r>
      <w:r w:rsidRPr="0034240A">
        <w:rPr>
          <w:rFonts w:ascii="彩虹粗仿宋" w:eastAsia="彩虹粗仿宋" w:hint="eastAsia"/>
          <w:sz w:val="32"/>
          <w:szCs w:val="32"/>
        </w:rPr>
        <w:t>亚洲</w:t>
      </w:r>
      <w:r w:rsidR="006C6474" w:rsidRPr="0034240A">
        <w:rPr>
          <w:rFonts w:ascii="彩虹粗仿宋" w:eastAsia="彩虹粗仿宋" w:hint="eastAsia"/>
          <w:sz w:val="32"/>
          <w:szCs w:val="32"/>
        </w:rPr>
        <w:t>已成为</w:t>
      </w:r>
      <w:r w:rsidRPr="0034240A">
        <w:rPr>
          <w:rFonts w:ascii="彩虹粗仿宋" w:eastAsia="彩虹粗仿宋" w:hint="eastAsia"/>
          <w:sz w:val="32"/>
          <w:szCs w:val="32"/>
        </w:rPr>
        <w:t>私人财富增长最快的地区，私人银行有着广阔的发展前景。中国高速增长的私人财富规模，使私人银行越来越有可能成为未来银行利润的新增长点，对改善银行盈利结构有着重要的战略意义。</w:t>
      </w:r>
    </w:p>
    <w:p w:rsidR="00A249AE" w:rsidRPr="0034240A" w:rsidRDefault="00A249AE" w:rsidP="0034240A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34240A">
        <w:rPr>
          <w:rFonts w:ascii="彩虹粗仿宋" w:eastAsia="彩虹粗仿宋" w:hint="eastAsia"/>
          <w:sz w:val="32"/>
          <w:szCs w:val="32"/>
        </w:rPr>
        <w:t>自2008年起步至今，</w:t>
      </w:r>
      <w:r w:rsidR="007F69C0" w:rsidRPr="0034240A">
        <w:rPr>
          <w:rFonts w:ascii="彩虹粗仿宋" w:eastAsia="彩虹粗仿宋" w:hint="eastAsia"/>
          <w:sz w:val="32"/>
          <w:szCs w:val="32"/>
        </w:rPr>
        <w:t>建设银行开办私人银行业务已整整十年，</w:t>
      </w:r>
      <w:r w:rsidRPr="0034240A">
        <w:rPr>
          <w:rFonts w:ascii="彩虹粗仿宋" w:eastAsia="彩虹粗仿宋" w:hint="eastAsia"/>
          <w:sz w:val="32"/>
          <w:szCs w:val="32"/>
        </w:rPr>
        <w:t>已具备实施综合财富管理解决方案的能力，帮助客户及客户企业和家族处理现金管理、资产配置、</w:t>
      </w:r>
      <w:r w:rsidR="007F69C0" w:rsidRPr="0034240A">
        <w:rPr>
          <w:rFonts w:ascii="彩虹粗仿宋" w:eastAsia="彩虹粗仿宋" w:hint="eastAsia"/>
          <w:sz w:val="32"/>
          <w:szCs w:val="32"/>
        </w:rPr>
        <w:t>财富传承</w:t>
      </w:r>
      <w:r w:rsidRPr="0034240A">
        <w:rPr>
          <w:rFonts w:ascii="彩虹粗仿宋" w:eastAsia="彩虹粗仿宋" w:hint="eastAsia"/>
          <w:sz w:val="32"/>
          <w:szCs w:val="32"/>
        </w:rPr>
        <w:t>等问题。建行私人银行还提供稳健优质产品遴选和定制服务，帮助客户在公募基金、私募基金、专户理财等品类众多的投资产品中进行投资。针对高净值客户私人财富管理和生活方式方面的多样化诉求，建行银行在法律、税务、公益慈善、教育、健康、出行等方面也具备整合各类高品质资源提供服务的能力。</w:t>
      </w:r>
    </w:p>
    <w:p w:rsidR="007F0D71" w:rsidRPr="0034240A" w:rsidRDefault="00A249AE" w:rsidP="0034240A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34240A">
        <w:rPr>
          <w:rFonts w:ascii="彩虹粗仿宋" w:eastAsia="彩虹粗仿宋" w:hint="eastAsia"/>
          <w:sz w:val="32"/>
          <w:szCs w:val="32"/>
        </w:rPr>
        <w:t>在财富传承领域，建行私人银行秉承“以客户为中心、以市场为导向”的经营理念，紧跟客户需求，携手建行全资子公司 -- 建信信托，在业内最早探索开展家族信托服务。作为四大国有商业银行中唯一拥有信托牌照的建设银行，在双重品牌信任的保障下，目前建行家族信托业务雄踞同业首位，市场规模同业排名第一。</w:t>
      </w:r>
    </w:p>
    <w:p w:rsidR="00A249AE" w:rsidRPr="0034240A" w:rsidRDefault="007F0D71" w:rsidP="0034240A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34240A">
        <w:rPr>
          <w:rFonts w:ascii="彩虹粗仿宋" w:eastAsia="彩虹粗仿宋" w:hint="eastAsia"/>
          <w:sz w:val="32"/>
          <w:szCs w:val="32"/>
        </w:rPr>
        <w:t>十年来，</w:t>
      </w:r>
      <w:r w:rsidR="00F33052" w:rsidRPr="0034240A">
        <w:rPr>
          <w:rFonts w:ascii="彩虹粗仿宋" w:eastAsia="彩虹粗仿宋" w:hint="eastAsia"/>
          <w:sz w:val="32"/>
          <w:szCs w:val="32"/>
        </w:rPr>
        <w:t>建行私人银行</w:t>
      </w:r>
      <w:r w:rsidR="00F67C79" w:rsidRPr="0034240A">
        <w:rPr>
          <w:rFonts w:ascii="彩虹粗仿宋" w:eastAsia="彩虹粗仿宋" w:hint="eastAsia"/>
          <w:sz w:val="32"/>
          <w:szCs w:val="32"/>
        </w:rPr>
        <w:t>以</w:t>
      </w:r>
      <w:r w:rsidRPr="0034240A">
        <w:rPr>
          <w:rFonts w:ascii="彩虹粗仿宋" w:eastAsia="彩虹粗仿宋" w:hint="eastAsia"/>
          <w:sz w:val="32"/>
          <w:szCs w:val="32"/>
        </w:rPr>
        <w:t>专业和实力得到了客户及业内</w:t>
      </w:r>
      <w:r w:rsidRPr="0034240A">
        <w:rPr>
          <w:rFonts w:ascii="彩虹粗仿宋" w:eastAsia="彩虹粗仿宋" w:hint="eastAsia"/>
          <w:sz w:val="32"/>
          <w:szCs w:val="32"/>
        </w:rPr>
        <w:lastRenderedPageBreak/>
        <w:t>持续而</w:t>
      </w:r>
      <w:r w:rsidR="00F67C79" w:rsidRPr="0034240A">
        <w:rPr>
          <w:rFonts w:ascii="彩虹粗仿宋" w:eastAsia="彩虹粗仿宋" w:hint="eastAsia"/>
          <w:sz w:val="32"/>
          <w:szCs w:val="32"/>
        </w:rPr>
        <w:t>广泛</w:t>
      </w:r>
      <w:r w:rsidRPr="0034240A">
        <w:rPr>
          <w:rFonts w:ascii="彩虹粗仿宋" w:eastAsia="彩虹粗仿宋" w:hint="eastAsia"/>
          <w:sz w:val="32"/>
          <w:szCs w:val="32"/>
        </w:rPr>
        <w:t>的</w:t>
      </w:r>
      <w:r w:rsidR="00F67C79" w:rsidRPr="0034240A">
        <w:rPr>
          <w:rFonts w:ascii="彩虹粗仿宋" w:eastAsia="彩虹粗仿宋" w:hint="eastAsia"/>
          <w:sz w:val="32"/>
          <w:szCs w:val="32"/>
        </w:rPr>
        <w:t>认可，</w:t>
      </w:r>
      <w:r w:rsidRPr="0034240A">
        <w:rPr>
          <w:rFonts w:ascii="彩虹粗仿宋" w:eastAsia="彩虹粗仿宋" w:hint="eastAsia"/>
          <w:sz w:val="32"/>
          <w:szCs w:val="32"/>
        </w:rPr>
        <w:t>荣获了</w:t>
      </w:r>
      <w:r w:rsidR="00F67C79" w:rsidRPr="0034240A">
        <w:rPr>
          <w:rFonts w:ascii="彩虹粗仿宋" w:eastAsia="彩虹粗仿宋" w:hint="eastAsia"/>
          <w:sz w:val="32"/>
          <w:szCs w:val="32"/>
        </w:rPr>
        <w:t>中国银行业协会年度“最佳私人银行”、《亚洲货币》“中国私人银行-最佳国有银行奖、最佳技术创新奖”、</w:t>
      </w:r>
      <w:r w:rsidRPr="0034240A">
        <w:rPr>
          <w:rFonts w:ascii="彩虹粗仿宋" w:eastAsia="彩虹粗仿宋" w:hint="eastAsia"/>
          <w:sz w:val="32"/>
          <w:szCs w:val="32"/>
        </w:rPr>
        <w:t>中国</w:t>
      </w:r>
      <w:r w:rsidR="00F67C79" w:rsidRPr="0034240A">
        <w:rPr>
          <w:rFonts w:ascii="彩虹粗仿宋" w:eastAsia="彩虹粗仿宋" w:hint="eastAsia"/>
          <w:sz w:val="32"/>
          <w:szCs w:val="32"/>
        </w:rPr>
        <w:t>金融理财“金貔貅奖</w:t>
      </w:r>
      <w:r w:rsidR="00ED04F2" w:rsidRPr="0034240A">
        <w:rPr>
          <w:rFonts w:ascii="彩虹粗仿宋" w:eastAsia="彩虹粗仿宋" w:hint="eastAsia"/>
          <w:sz w:val="32"/>
          <w:szCs w:val="32"/>
        </w:rPr>
        <w:t>-年度金牌财富管理与私人银行</w:t>
      </w:r>
      <w:r w:rsidRPr="0034240A">
        <w:rPr>
          <w:rFonts w:ascii="彩虹粗仿宋" w:eastAsia="彩虹粗仿宋" w:hint="eastAsia"/>
          <w:sz w:val="32"/>
          <w:szCs w:val="32"/>
        </w:rPr>
        <w:t>、年度最稳健财富管理银行</w:t>
      </w:r>
      <w:r w:rsidR="00ED04F2" w:rsidRPr="0034240A">
        <w:rPr>
          <w:rFonts w:ascii="彩虹粗仿宋" w:eastAsia="彩虹粗仿宋" w:hint="eastAsia"/>
          <w:sz w:val="32"/>
          <w:szCs w:val="32"/>
        </w:rPr>
        <w:t>”</w:t>
      </w:r>
      <w:r w:rsidR="008834B3" w:rsidRPr="0034240A">
        <w:rPr>
          <w:rFonts w:ascii="彩虹粗仿宋" w:eastAsia="彩虹粗仿宋" w:hint="eastAsia"/>
          <w:sz w:val="32"/>
          <w:szCs w:val="32"/>
        </w:rPr>
        <w:t>、《每日经济新闻》“中国高端理财实力榜-杰出私人银行奖、最佳财富管理银行”</w:t>
      </w:r>
      <w:r w:rsidR="00F67C79" w:rsidRPr="0034240A">
        <w:rPr>
          <w:rFonts w:ascii="彩虹粗仿宋" w:eastAsia="彩虹粗仿宋" w:hint="eastAsia"/>
          <w:sz w:val="32"/>
          <w:szCs w:val="32"/>
        </w:rPr>
        <w:t>等诸多荣誉。</w:t>
      </w:r>
    </w:p>
    <w:p w:rsidR="005C690B" w:rsidRPr="0034240A" w:rsidRDefault="000F1227" w:rsidP="0034240A">
      <w:pPr>
        <w:ind w:firstLineChars="200" w:firstLine="640"/>
        <w:rPr>
          <w:rFonts w:ascii="彩虹粗仿宋" w:eastAsia="彩虹粗仿宋" w:hint="eastAsia"/>
          <w:bCs/>
          <w:sz w:val="32"/>
          <w:szCs w:val="32"/>
        </w:rPr>
      </w:pPr>
      <w:r w:rsidRPr="0034240A">
        <w:rPr>
          <w:rFonts w:ascii="彩虹粗仿宋" w:eastAsia="彩虹粗仿宋" w:hint="eastAsia"/>
          <w:sz w:val="32"/>
          <w:szCs w:val="32"/>
        </w:rPr>
        <w:t>自去年以</w:t>
      </w:r>
      <w:r w:rsidR="000920AA" w:rsidRPr="0034240A">
        <w:rPr>
          <w:rFonts w:ascii="彩虹粗仿宋" w:eastAsia="彩虹粗仿宋" w:hint="eastAsia"/>
          <w:sz w:val="32"/>
          <w:szCs w:val="32"/>
        </w:rPr>
        <w:t>来，建设银行大力推进“住房租赁”、“金融科技”、“普惠金融”三大战略，以应对经济结构调整和动能转换带来的市场新变化。本着“服务大众、赋能社会”的不变初心，凭借对私、对公以及互联网金融方面的传统优势，建设银行在“三大战略”的引领下，为客户提供</w:t>
      </w:r>
      <w:r w:rsidR="00567514" w:rsidRPr="0034240A">
        <w:rPr>
          <w:rFonts w:ascii="彩虹粗仿宋" w:eastAsia="彩虹粗仿宋" w:hint="eastAsia"/>
          <w:sz w:val="32"/>
          <w:szCs w:val="32"/>
        </w:rPr>
        <w:t>了</w:t>
      </w:r>
      <w:r w:rsidR="000920AA" w:rsidRPr="0034240A">
        <w:rPr>
          <w:rFonts w:ascii="彩虹粗仿宋" w:eastAsia="彩虹粗仿宋" w:hint="eastAsia"/>
          <w:sz w:val="32"/>
          <w:szCs w:val="32"/>
        </w:rPr>
        <w:t>更优质的服务，</w:t>
      </w:r>
      <w:r w:rsidR="00567514" w:rsidRPr="0034240A">
        <w:rPr>
          <w:rFonts w:ascii="彩虹粗仿宋" w:eastAsia="彩虹粗仿宋" w:hint="eastAsia"/>
          <w:sz w:val="32"/>
          <w:szCs w:val="32"/>
        </w:rPr>
        <w:t>也</w:t>
      </w:r>
      <w:r w:rsidR="000920AA" w:rsidRPr="0034240A">
        <w:rPr>
          <w:rFonts w:ascii="彩虹粗仿宋" w:eastAsia="彩虹粗仿宋" w:hint="eastAsia"/>
          <w:sz w:val="32"/>
          <w:szCs w:val="32"/>
        </w:rPr>
        <w:t>更好地承担</w:t>
      </w:r>
      <w:r w:rsidR="00567514" w:rsidRPr="0034240A">
        <w:rPr>
          <w:rFonts w:ascii="彩虹粗仿宋" w:eastAsia="彩虹粗仿宋" w:hint="eastAsia"/>
          <w:sz w:val="32"/>
          <w:szCs w:val="32"/>
        </w:rPr>
        <w:t>着</w:t>
      </w:r>
      <w:r w:rsidR="000920AA" w:rsidRPr="0034240A">
        <w:rPr>
          <w:rFonts w:ascii="彩虹粗仿宋" w:eastAsia="彩虹粗仿宋" w:hint="eastAsia"/>
          <w:sz w:val="32"/>
          <w:szCs w:val="32"/>
        </w:rPr>
        <w:t>企业公民的社会责任</w:t>
      </w:r>
      <w:r w:rsidR="00B564F3" w:rsidRPr="0034240A">
        <w:rPr>
          <w:rFonts w:ascii="彩虹粗仿宋" w:eastAsia="彩虹粗仿宋" w:hint="eastAsia"/>
          <w:bCs/>
          <w:sz w:val="32"/>
          <w:szCs w:val="32"/>
        </w:rPr>
        <w:t>。</w:t>
      </w:r>
    </w:p>
    <w:p w:rsidR="00A249AE" w:rsidRPr="0034240A" w:rsidRDefault="005C690B" w:rsidP="0034240A">
      <w:pPr>
        <w:ind w:firstLineChars="200" w:firstLine="640"/>
        <w:rPr>
          <w:rFonts w:ascii="彩虹粗仿宋" w:eastAsia="彩虹粗仿宋" w:hint="eastAsia"/>
          <w:bCs/>
          <w:sz w:val="32"/>
          <w:szCs w:val="32"/>
        </w:rPr>
      </w:pPr>
      <w:r w:rsidRPr="0034240A">
        <w:rPr>
          <w:rFonts w:ascii="彩虹粗仿宋" w:eastAsia="彩虹粗仿宋" w:hint="eastAsia"/>
          <w:bCs/>
          <w:sz w:val="32"/>
          <w:szCs w:val="32"/>
        </w:rPr>
        <w:t>建设银行</w:t>
      </w:r>
      <w:r w:rsidR="000920AA" w:rsidRPr="0034240A">
        <w:rPr>
          <w:rFonts w:ascii="彩虹粗仿宋" w:eastAsia="彩虹粗仿宋" w:hint="eastAsia"/>
          <w:bCs/>
          <w:sz w:val="32"/>
          <w:szCs w:val="32"/>
        </w:rPr>
        <w:t>抓住技术和数据这两大要素，以“开放”的心态与客户、商业伙伴开展合作、以“互惠”的心态</w:t>
      </w:r>
      <w:r w:rsidR="00B10947" w:rsidRPr="0034240A">
        <w:rPr>
          <w:rFonts w:ascii="彩虹粗仿宋" w:eastAsia="彩虹粗仿宋" w:hint="eastAsia"/>
          <w:bCs/>
          <w:sz w:val="32"/>
          <w:szCs w:val="32"/>
        </w:rPr>
        <w:t>实现</w:t>
      </w:r>
      <w:r w:rsidR="000920AA" w:rsidRPr="0034240A">
        <w:rPr>
          <w:rFonts w:ascii="彩虹粗仿宋" w:eastAsia="彩虹粗仿宋" w:hint="eastAsia"/>
          <w:bCs/>
          <w:sz w:val="32"/>
          <w:szCs w:val="32"/>
        </w:rPr>
        <w:t>客户、伙伴与自身的共赢</w:t>
      </w:r>
      <w:r w:rsidRPr="0034240A">
        <w:rPr>
          <w:rFonts w:ascii="彩虹粗仿宋" w:eastAsia="彩虹粗仿宋" w:hint="eastAsia"/>
          <w:bCs/>
          <w:sz w:val="32"/>
          <w:szCs w:val="32"/>
        </w:rPr>
        <w:t>。通过运用金融科技，建设银行</w:t>
      </w:r>
      <w:r w:rsidR="000920AA" w:rsidRPr="0034240A">
        <w:rPr>
          <w:rFonts w:ascii="彩虹粗仿宋" w:eastAsia="彩虹粗仿宋" w:hint="eastAsia"/>
          <w:bCs/>
          <w:sz w:val="32"/>
          <w:szCs w:val="32"/>
        </w:rPr>
        <w:t>在住房租赁、普惠金融服务、移动支付、电商平台等方面开展实践，使业务拓展与客户场景相融合，取得了很好的成效</w:t>
      </w:r>
      <w:r w:rsidRPr="0034240A">
        <w:rPr>
          <w:rFonts w:ascii="彩虹粗仿宋" w:eastAsia="彩虹粗仿宋" w:hint="eastAsia"/>
          <w:bCs/>
          <w:sz w:val="32"/>
          <w:szCs w:val="32"/>
        </w:rPr>
        <w:t>。</w:t>
      </w:r>
      <w:r w:rsidR="007036DA" w:rsidRPr="0034240A">
        <w:rPr>
          <w:rFonts w:ascii="彩虹粗仿宋" w:eastAsia="彩虹粗仿宋" w:hint="eastAsia"/>
          <w:bCs/>
          <w:sz w:val="32"/>
          <w:szCs w:val="32"/>
        </w:rPr>
        <w:t>通过对网络金融的积极把握和创新应用</w:t>
      </w:r>
      <w:r w:rsidRPr="0034240A">
        <w:rPr>
          <w:rFonts w:ascii="彩虹粗仿宋" w:eastAsia="彩虹粗仿宋" w:hint="eastAsia"/>
          <w:bCs/>
          <w:sz w:val="32"/>
          <w:szCs w:val="32"/>
        </w:rPr>
        <w:t>，建设银行</w:t>
      </w:r>
      <w:r w:rsidR="001A6CED" w:rsidRPr="0034240A">
        <w:rPr>
          <w:rFonts w:ascii="彩虹粗仿宋" w:eastAsia="彩虹粗仿宋" w:hint="eastAsia"/>
          <w:bCs/>
          <w:sz w:val="32"/>
          <w:szCs w:val="32"/>
        </w:rPr>
        <w:t>搭建了</w:t>
      </w:r>
      <w:r w:rsidR="00B564F3" w:rsidRPr="0034240A">
        <w:rPr>
          <w:rFonts w:ascii="彩虹粗仿宋" w:eastAsia="彩虹粗仿宋" w:hint="eastAsia"/>
          <w:bCs/>
          <w:sz w:val="32"/>
          <w:szCs w:val="32"/>
        </w:rPr>
        <w:t>国内公认最好的核心系统和网络银行系统，手机银行市场占有率也稳居同业第一</w:t>
      </w:r>
      <w:r w:rsidR="000920AA" w:rsidRPr="0034240A">
        <w:rPr>
          <w:rFonts w:ascii="彩虹粗仿宋" w:eastAsia="彩虹粗仿宋" w:hint="eastAsia"/>
          <w:bCs/>
          <w:sz w:val="32"/>
          <w:szCs w:val="32"/>
        </w:rPr>
        <w:t>。</w:t>
      </w:r>
    </w:p>
    <w:p w:rsidR="0094265A" w:rsidRPr="0034240A" w:rsidRDefault="00A249AE" w:rsidP="0034240A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34240A">
        <w:rPr>
          <w:rFonts w:ascii="彩虹粗仿宋" w:eastAsia="彩虹粗仿宋" w:hint="eastAsia"/>
          <w:sz w:val="32"/>
          <w:szCs w:val="32"/>
        </w:rPr>
        <w:t>借助金融科技的发展，</w:t>
      </w:r>
      <w:r w:rsidR="0094265A" w:rsidRPr="0034240A">
        <w:rPr>
          <w:rFonts w:ascii="彩虹粗仿宋" w:eastAsia="彩虹粗仿宋" w:hint="eastAsia"/>
          <w:sz w:val="32"/>
          <w:szCs w:val="32"/>
        </w:rPr>
        <w:t>回归于客户体验，</w:t>
      </w:r>
      <w:r w:rsidR="000F1227" w:rsidRPr="0034240A">
        <w:rPr>
          <w:rFonts w:ascii="彩虹粗仿宋" w:eastAsia="彩虹粗仿宋" w:hint="eastAsia"/>
          <w:sz w:val="32"/>
          <w:szCs w:val="32"/>
        </w:rPr>
        <w:t>建行</w:t>
      </w:r>
      <w:r w:rsidRPr="0034240A">
        <w:rPr>
          <w:rFonts w:ascii="彩虹粗仿宋" w:eastAsia="彩虹粗仿宋" w:hint="eastAsia"/>
          <w:sz w:val="32"/>
          <w:szCs w:val="32"/>
        </w:rPr>
        <w:t>私人银行</w:t>
      </w:r>
      <w:r w:rsidR="0094265A" w:rsidRPr="0034240A">
        <w:rPr>
          <w:rFonts w:ascii="彩虹粗仿宋" w:eastAsia="彩虹粗仿宋" w:hint="eastAsia"/>
          <w:sz w:val="32"/>
          <w:szCs w:val="32"/>
        </w:rPr>
        <w:t>始终坚持客户是第一用户，</w:t>
      </w:r>
      <w:r w:rsidRPr="0034240A">
        <w:rPr>
          <w:rFonts w:ascii="彩虹粗仿宋" w:eastAsia="彩虹粗仿宋" w:hint="eastAsia"/>
          <w:sz w:val="32"/>
          <w:szCs w:val="32"/>
        </w:rPr>
        <w:t>在客户个人、企业、家族与集团</w:t>
      </w:r>
      <w:r w:rsidRPr="0034240A">
        <w:rPr>
          <w:rFonts w:ascii="彩虹粗仿宋" w:eastAsia="彩虹粗仿宋" w:hint="eastAsia"/>
          <w:sz w:val="32"/>
          <w:szCs w:val="32"/>
        </w:rPr>
        <w:lastRenderedPageBreak/>
        <w:t>各类服务之间，建立</w:t>
      </w:r>
      <w:r w:rsidR="000F1227" w:rsidRPr="0034240A">
        <w:rPr>
          <w:rFonts w:ascii="彩虹粗仿宋" w:eastAsia="彩虹粗仿宋" w:hint="eastAsia"/>
          <w:sz w:val="32"/>
          <w:szCs w:val="32"/>
        </w:rPr>
        <w:t>起</w:t>
      </w:r>
      <w:r w:rsidRPr="0034240A">
        <w:rPr>
          <w:rFonts w:ascii="彩虹粗仿宋" w:eastAsia="彩虹粗仿宋" w:hint="eastAsia"/>
          <w:sz w:val="32"/>
          <w:szCs w:val="32"/>
        </w:rPr>
        <w:t>有效联接</w:t>
      </w:r>
      <w:r w:rsidR="000F1227" w:rsidRPr="0034240A">
        <w:rPr>
          <w:rFonts w:ascii="彩虹粗仿宋" w:eastAsia="彩虹粗仿宋" w:hint="eastAsia"/>
          <w:sz w:val="32"/>
          <w:szCs w:val="32"/>
        </w:rPr>
        <w:t>和</w:t>
      </w:r>
      <w:r w:rsidRPr="0034240A">
        <w:rPr>
          <w:rFonts w:ascii="彩虹粗仿宋" w:eastAsia="彩虹粗仿宋" w:hint="eastAsia"/>
          <w:sz w:val="32"/>
          <w:szCs w:val="32"/>
        </w:rPr>
        <w:t>互动氛围。</w:t>
      </w:r>
    </w:p>
    <w:p w:rsidR="0013350B" w:rsidRPr="0034240A" w:rsidRDefault="0094265A" w:rsidP="0034240A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34240A">
        <w:rPr>
          <w:rFonts w:ascii="彩虹粗仿宋" w:eastAsia="彩虹粗仿宋" w:hint="eastAsia"/>
          <w:sz w:val="32"/>
          <w:szCs w:val="32"/>
        </w:rPr>
        <w:t>科技改变时代，但客户驱动的私人银行业务属性不会改变，客户关系在私人银行的核心地位不会改变，建行私人银行“以心相交，成其久远”的服务理念</w:t>
      </w:r>
      <w:r w:rsidR="007F0D71" w:rsidRPr="0034240A">
        <w:rPr>
          <w:rFonts w:ascii="彩虹粗仿宋" w:eastAsia="彩虹粗仿宋" w:hint="eastAsia"/>
          <w:sz w:val="32"/>
          <w:szCs w:val="32"/>
        </w:rPr>
        <w:t>也</w:t>
      </w:r>
      <w:r w:rsidRPr="0034240A">
        <w:rPr>
          <w:rFonts w:ascii="彩虹粗仿宋" w:eastAsia="彩虹粗仿宋" w:hint="eastAsia"/>
          <w:sz w:val="32"/>
          <w:szCs w:val="32"/>
        </w:rPr>
        <w:t>不会改变。</w:t>
      </w:r>
      <w:r w:rsidR="00A249AE" w:rsidRPr="0034240A">
        <w:rPr>
          <w:rFonts w:ascii="彩虹粗仿宋" w:eastAsia="彩虹粗仿宋" w:hint="eastAsia"/>
          <w:sz w:val="32"/>
          <w:szCs w:val="32"/>
        </w:rPr>
        <w:t>未来</w:t>
      </w:r>
      <w:r w:rsidR="000920AA" w:rsidRPr="0034240A">
        <w:rPr>
          <w:rFonts w:ascii="彩虹粗仿宋" w:eastAsia="彩虹粗仿宋" w:hint="eastAsia"/>
          <w:sz w:val="32"/>
          <w:szCs w:val="32"/>
        </w:rPr>
        <w:t>，建行私人银行</w:t>
      </w:r>
      <w:r w:rsidR="00A249AE" w:rsidRPr="0034240A">
        <w:rPr>
          <w:rFonts w:ascii="彩虹粗仿宋" w:eastAsia="彩虹粗仿宋" w:hint="eastAsia"/>
          <w:sz w:val="32"/>
          <w:szCs w:val="32"/>
        </w:rPr>
        <w:t>将进一步整合集团资源，加强与优秀第三方机构的合作，不断提升服务能力，努力打造</w:t>
      </w:r>
      <w:r w:rsidRPr="0034240A">
        <w:rPr>
          <w:rFonts w:ascii="彩虹粗仿宋" w:eastAsia="彩虹粗仿宋" w:hint="eastAsia"/>
          <w:sz w:val="32"/>
          <w:szCs w:val="32"/>
        </w:rPr>
        <w:t>更加优质</w:t>
      </w:r>
      <w:r w:rsidR="00A249AE" w:rsidRPr="0034240A">
        <w:rPr>
          <w:rFonts w:ascii="彩虹粗仿宋" w:eastAsia="彩虹粗仿宋" w:hint="eastAsia"/>
          <w:sz w:val="32"/>
          <w:szCs w:val="32"/>
        </w:rPr>
        <w:t>的私人银行客户体验。</w:t>
      </w:r>
      <w:bookmarkEnd w:id="0"/>
    </w:p>
    <w:sectPr w:rsidR="0013350B" w:rsidRPr="00342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12" w:rsidRDefault="00E50B12" w:rsidP="007F69C0">
      <w:r>
        <w:separator/>
      </w:r>
    </w:p>
  </w:endnote>
  <w:endnote w:type="continuationSeparator" w:id="0">
    <w:p w:rsidR="00E50B12" w:rsidRDefault="00E50B12" w:rsidP="007F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12" w:rsidRDefault="00E50B12" w:rsidP="007F69C0">
      <w:r>
        <w:separator/>
      </w:r>
    </w:p>
  </w:footnote>
  <w:footnote w:type="continuationSeparator" w:id="0">
    <w:p w:rsidR="00E50B12" w:rsidRDefault="00E50B12" w:rsidP="007F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35"/>
    <w:rsid w:val="000160CD"/>
    <w:rsid w:val="00046CF8"/>
    <w:rsid w:val="000513F0"/>
    <w:rsid w:val="00055DB5"/>
    <w:rsid w:val="00070712"/>
    <w:rsid w:val="000920AA"/>
    <w:rsid w:val="000A3514"/>
    <w:rsid w:val="000A6746"/>
    <w:rsid w:val="000B1190"/>
    <w:rsid w:val="000C2472"/>
    <w:rsid w:val="000D0991"/>
    <w:rsid w:val="000D1B8E"/>
    <w:rsid w:val="000E000E"/>
    <w:rsid w:val="000E082E"/>
    <w:rsid w:val="000F0A8F"/>
    <w:rsid w:val="000F1227"/>
    <w:rsid w:val="00101B80"/>
    <w:rsid w:val="001051B5"/>
    <w:rsid w:val="00123162"/>
    <w:rsid w:val="00125B63"/>
    <w:rsid w:val="0013350B"/>
    <w:rsid w:val="00141689"/>
    <w:rsid w:val="00145113"/>
    <w:rsid w:val="00154581"/>
    <w:rsid w:val="001737C7"/>
    <w:rsid w:val="00195672"/>
    <w:rsid w:val="001A6CED"/>
    <w:rsid w:val="00200FBB"/>
    <w:rsid w:val="00216BFE"/>
    <w:rsid w:val="00221DC7"/>
    <w:rsid w:val="00271E67"/>
    <w:rsid w:val="00281942"/>
    <w:rsid w:val="00287F78"/>
    <w:rsid w:val="002D4F05"/>
    <w:rsid w:val="003051DC"/>
    <w:rsid w:val="00321076"/>
    <w:rsid w:val="00322EE9"/>
    <w:rsid w:val="003331E9"/>
    <w:rsid w:val="0034240A"/>
    <w:rsid w:val="003750F2"/>
    <w:rsid w:val="0037580A"/>
    <w:rsid w:val="003852D3"/>
    <w:rsid w:val="003A51BD"/>
    <w:rsid w:val="003C5DED"/>
    <w:rsid w:val="003D536E"/>
    <w:rsid w:val="003D5C95"/>
    <w:rsid w:val="003F2182"/>
    <w:rsid w:val="00412918"/>
    <w:rsid w:val="00435AC9"/>
    <w:rsid w:val="004722DB"/>
    <w:rsid w:val="00492780"/>
    <w:rsid w:val="004A6FAF"/>
    <w:rsid w:val="004A7CD1"/>
    <w:rsid w:val="004B40C3"/>
    <w:rsid w:val="004E00A2"/>
    <w:rsid w:val="004E0F29"/>
    <w:rsid w:val="004E125B"/>
    <w:rsid w:val="004E53D2"/>
    <w:rsid w:val="005036A7"/>
    <w:rsid w:val="005047C4"/>
    <w:rsid w:val="00513C8B"/>
    <w:rsid w:val="005231B6"/>
    <w:rsid w:val="00534961"/>
    <w:rsid w:val="00553FF3"/>
    <w:rsid w:val="00563874"/>
    <w:rsid w:val="00567514"/>
    <w:rsid w:val="005C690B"/>
    <w:rsid w:val="005D0410"/>
    <w:rsid w:val="005D42B1"/>
    <w:rsid w:val="005E4B9A"/>
    <w:rsid w:val="005F1EC8"/>
    <w:rsid w:val="005F5A21"/>
    <w:rsid w:val="0061275B"/>
    <w:rsid w:val="00620DD9"/>
    <w:rsid w:val="00635896"/>
    <w:rsid w:val="006371D8"/>
    <w:rsid w:val="00645B1D"/>
    <w:rsid w:val="006C6474"/>
    <w:rsid w:val="007036DA"/>
    <w:rsid w:val="0071111C"/>
    <w:rsid w:val="00711E76"/>
    <w:rsid w:val="007300AF"/>
    <w:rsid w:val="00737729"/>
    <w:rsid w:val="007427AA"/>
    <w:rsid w:val="00772CC5"/>
    <w:rsid w:val="007A345F"/>
    <w:rsid w:val="007A5D1E"/>
    <w:rsid w:val="007D347A"/>
    <w:rsid w:val="007D7015"/>
    <w:rsid w:val="007E50B2"/>
    <w:rsid w:val="007F0D71"/>
    <w:rsid w:val="007F117D"/>
    <w:rsid w:val="007F69C0"/>
    <w:rsid w:val="008206E9"/>
    <w:rsid w:val="00832FF4"/>
    <w:rsid w:val="0085135F"/>
    <w:rsid w:val="00855A75"/>
    <w:rsid w:val="008834B3"/>
    <w:rsid w:val="00893317"/>
    <w:rsid w:val="008B2BF2"/>
    <w:rsid w:val="008D17B0"/>
    <w:rsid w:val="008E2BD7"/>
    <w:rsid w:val="008F1EFE"/>
    <w:rsid w:val="00915C00"/>
    <w:rsid w:val="0093500B"/>
    <w:rsid w:val="0094265A"/>
    <w:rsid w:val="00971C4B"/>
    <w:rsid w:val="00971C91"/>
    <w:rsid w:val="009836B2"/>
    <w:rsid w:val="009B16B1"/>
    <w:rsid w:val="009D4D3E"/>
    <w:rsid w:val="00A14591"/>
    <w:rsid w:val="00A249AE"/>
    <w:rsid w:val="00A31A00"/>
    <w:rsid w:val="00A404CC"/>
    <w:rsid w:val="00A54ACC"/>
    <w:rsid w:val="00A703BA"/>
    <w:rsid w:val="00A717FA"/>
    <w:rsid w:val="00AD3400"/>
    <w:rsid w:val="00AD7F17"/>
    <w:rsid w:val="00AF2CC8"/>
    <w:rsid w:val="00AF67D9"/>
    <w:rsid w:val="00AF71FF"/>
    <w:rsid w:val="00AF77D4"/>
    <w:rsid w:val="00B10947"/>
    <w:rsid w:val="00B23057"/>
    <w:rsid w:val="00B23CE4"/>
    <w:rsid w:val="00B40030"/>
    <w:rsid w:val="00B4613D"/>
    <w:rsid w:val="00B5374D"/>
    <w:rsid w:val="00B564F3"/>
    <w:rsid w:val="00BC5E35"/>
    <w:rsid w:val="00BE24CE"/>
    <w:rsid w:val="00BF3FCB"/>
    <w:rsid w:val="00C30CE7"/>
    <w:rsid w:val="00C47414"/>
    <w:rsid w:val="00C713DE"/>
    <w:rsid w:val="00C72A68"/>
    <w:rsid w:val="00C937F3"/>
    <w:rsid w:val="00CA5103"/>
    <w:rsid w:val="00CB40EB"/>
    <w:rsid w:val="00CC3CE0"/>
    <w:rsid w:val="00CC7860"/>
    <w:rsid w:val="00CD595C"/>
    <w:rsid w:val="00CE382B"/>
    <w:rsid w:val="00CF0C0E"/>
    <w:rsid w:val="00D21790"/>
    <w:rsid w:val="00D35637"/>
    <w:rsid w:val="00D35BF8"/>
    <w:rsid w:val="00D44267"/>
    <w:rsid w:val="00DC6EBA"/>
    <w:rsid w:val="00DE556F"/>
    <w:rsid w:val="00E01CD8"/>
    <w:rsid w:val="00E0426B"/>
    <w:rsid w:val="00E055DE"/>
    <w:rsid w:val="00E248C9"/>
    <w:rsid w:val="00E24FEB"/>
    <w:rsid w:val="00E40069"/>
    <w:rsid w:val="00E40C57"/>
    <w:rsid w:val="00E433C9"/>
    <w:rsid w:val="00E50B12"/>
    <w:rsid w:val="00E545BF"/>
    <w:rsid w:val="00E72808"/>
    <w:rsid w:val="00EA0C5D"/>
    <w:rsid w:val="00EB7B82"/>
    <w:rsid w:val="00ED04F2"/>
    <w:rsid w:val="00ED3796"/>
    <w:rsid w:val="00ED7010"/>
    <w:rsid w:val="00EE38F2"/>
    <w:rsid w:val="00EF4AE9"/>
    <w:rsid w:val="00F03EE1"/>
    <w:rsid w:val="00F25A87"/>
    <w:rsid w:val="00F2684A"/>
    <w:rsid w:val="00F31F43"/>
    <w:rsid w:val="00F33052"/>
    <w:rsid w:val="00F67C79"/>
    <w:rsid w:val="00F7761F"/>
    <w:rsid w:val="00F87724"/>
    <w:rsid w:val="00FB2274"/>
    <w:rsid w:val="00FC67F3"/>
    <w:rsid w:val="00FD4329"/>
    <w:rsid w:val="00FE51A9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9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9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9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9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景文光</dc:creator>
  <cp:lastModifiedBy>李承阳</cp:lastModifiedBy>
  <cp:revision>9</cp:revision>
  <cp:lastPrinted>2018-09-13T01:46:00Z</cp:lastPrinted>
  <dcterms:created xsi:type="dcterms:W3CDTF">2018-09-11T02:51:00Z</dcterms:created>
  <dcterms:modified xsi:type="dcterms:W3CDTF">2018-09-13T01:46:00Z</dcterms:modified>
</cp:coreProperties>
</file>