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846" w:rsidRDefault="006E2846">
      <w:pPr>
        <w:rPr>
          <w:rFonts w:ascii="彩虹粗仿宋" w:eastAsia="彩虹粗仿宋" w:hint="eastAsia"/>
          <w:sz w:val="32"/>
          <w:szCs w:val="32"/>
        </w:rPr>
      </w:pPr>
    </w:p>
    <w:p w:rsidR="006E2846" w:rsidRDefault="00C03EA2">
      <w:pPr>
        <w:jc w:val="center"/>
        <w:rPr>
          <w:rFonts w:ascii="彩虹粗仿宋" w:eastAsia="彩虹粗仿宋"/>
          <w:sz w:val="32"/>
          <w:szCs w:val="32"/>
        </w:rPr>
      </w:pPr>
      <w:r>
        <w:rPr>
          <w:rFonts w:ascii="彩虹粗仿宋" w:eastAsia="彩虹粗仿宋" w:hint="eastAsia"/>
          <w:sz w:val="32"/>
          <w:szCs w:val="32"/>
        </w:rPr>
        <w:t>新时代</w:t>
      </w:r>
      <w:r w:rsidR="0049049C">
        <w:rPr>
          <w:rFonts w:ascii="彩虹粗仿宋" w:eastAsia="彩虹粗仿宋" w:hint="eastAsia"/>
          <w:sz w:val="32"/>
          <w:szCs w:val="32"/>
        </w:rPr>
        <w:t xml:space="preserve"> </w:t>
      </w:r>
      <w:r>
        <w:rPr>
          <w:rFonts w:ascii="彩虹粗仿宋" w:eastAsia="彩虹粗仿宋" w:hint="eastAsia"/>
          <w:sz w:val="32"/>
          <w:szCs w:val="32"/>
        </w:rPr>
        <w:t>新金融</w:t>
      </w:r>
      <w:r w:rsidR="0049049C">
        <w:rPr>
          <w:rFonts w:ascii="彩虹粗仿宋" w:eastAsia="彩虹粗仿宋" w:hint="eastAsia"/>
          <w:sz w:val="32"/>
          <w:szCs w:val="32"/>
        </w:rPr>
        <w:t xml:space="preserve"> </w:t>
      </w:r>
      <w:r>
        <w:rPr>
          <w:rFonts w:ascii="彩虹粗仿宋" w:eastAsia="彩虹粗仿宋" w:hint="eastAsia"/>
          <w:sz w:val="32"/>
          <w:szCs w:val="32"/>
        </w:rPr>
        <w:t>新生态</w:t>
      </w:r>
      <w:r w:rsidR="0049049C">
        <w:rPr>
          <w:rFonts w:ascii="彩虹粗仿宋" w:eastAsia="彩虹粗仿宋" w:hint="eastAsia"/>
          <w:sz w:val="32"/>
          <w:szCs w:val="32"/>
        </w:rPr>
        <w:t xml:space="preserve"> </w:t>
      </w:r>
      <w:r>
        <w:rPr>
          <w:rFonts w:ascii="彩虹粗仿宋" w:eastAsia="彩虹粗仿宋" w:hint="eastAsia"/>
          <w:sz w:val="32"/>
          <w:szCs w:val="32"/>
        </w:rPr>
        <w:t>新大学</w:t>
      </w:r>
    </w:p>
    <w:p w:rsidR="006E2846" w:rsidRDefault="00C03EA2">
      <w:pPr>
        <w:jc w:val="center"/>
        <w:rPr>
          <w:rFonts w:ascii="黑体" w:eastAsia="黑体" w:hAnsi="黑体"/>
          <w:b/>
          <w:sz w:val="44"/>
          <w:szCs w:val="44"/>
        </w:rPr>
      </w:pPr>
      <w:r>
        <w:rPr>
          <w:rFonts w:ascii="黑体" w:eastAsia="黑体" w:hAnsi="黑体" w:hint="eastAsia"/>
          <w:b/>
          <w:sz w:val="44"/>
          <w:szCs w:val="44"/>
        </w:rPr>
        <w:t>中国建设银行在京举行“建行大学”发布会</w:t>
      </w:r>
    </w:p>
    <w:p w:rsidR="006E2846" w:rsidRDefault="006E2846">
      <w:pPr>
        <w:jc w:val="center"/>
        <w:rPr>
          <w:rFonts w:ascii="彩虹小标宋" w:eastAsia="彩虹小标宋"/>
          <w:b/>
          <w:sz w:val="36"/>
          <w:szCs w:val="36"/>
        </w:rPr>
      </w:pPr>
    </w:p>
    <w:p w:rsidR="006E2846" w:rsidRPr="001837B3" w:rsidRDefault="00C03EA2">
      <w:pPr>
        <w:ind w:firstLineChars="200" w:firstLine="640"/>
        <w:rPr>
          <w:rFonts w:ascii="宋体" w:eastAsia="宋体" w:hAnsi="宋体" w:cs="宋体"/>
          <w:sz w:val="32"/>
          <w:szCs w:val="32"/>
        </w:rPr>
      </w:pPr>
      <w:r>
        <w:rPr>
          <w:rFonts w:ascii="彩虹粗仿宋" w:eastAsia="彩虹粗仿宋" w:hint="eastAsia"/>
          <w:sz w:val="32"/>
          <w:szCs w:val="32"/>
        </w:rPr>
        <w:t>在迎来改革开放40</w:t>
      </w:r>
      <w:r w:rsidR="00F33556">
        <w:rPr>
          <w:rFonts w:ascii="彩虹粗仿宋" w:eastAsia="彩虹粗仿宋" w:hint="eastAsia"/>
          <w:sz w:val="32"/>
          <w:szCs w:val="32"/>
        </w:rPr>
        <w:t>周年</w:t>
      </w:r>
      <w:r>
        <w:rPr>
          <w:rFonts w:ascii="彩虹粗仿宋" w:eastAsia="彩虹粗仿宋" w:hint="eastAsia"/>
          <w:sz w:val="32"/>
          <w:szCs w:val="32"/>
        </w:rPr>
        <w:t>之际，</w:t>
      </w:r>
      <w:r w:rsidR="00F33556">
        <w:rPr>
          <w:rFonts w:ascii="彩虹粗仿宋" w:eastAsia="彩虹粗仿宋" w:hint="eastAsia"/>
          <w:sz w:val="32"/>
          <w:szCs w:val="32"/>
        </w:rPr>
        <w:t>一所旨在</w:t>
      </w:r>
      <w:r>
        <w:rPr>
          <w:rFonts w:ascii="彩虹粗仿宋" w:eastAsia="彩虹粗仿宋" w:hint="eastAsia"/>
          <w:sz w:val="32"/>
          <w:szCs w:val="32"/>
        </w:rPr>
        <w:t>培养新金融人才、实现产教</w:t>
      </w:r>
      <w:bookmarkStart w:id="0" w:name="_GoBack"/>
      <w:bookmarkEnd w:id="0"/>
      <w:r>
        <w:rPr>
          <w:rFonts w:ascii="彩虹粗仿宋" w:eastAsia="彩虹粗仿宋" w:hint="eastAsia"/>
          <w:sz w:val="32"/>
          <w:szCs w:val="32"/>
        </w:rPr>
        <w:t>融合的新型企业大学应运而生。12月17日，中国建设银行在北京宣布“建行大学”正</w:t>
      </w:r>
      <w:r w:rsidR="002B78C1">
        <w:rPr>
          <w:rFonts w:ascii="彩虹粗仿宋" w:eastAsia="彩虹粗仿宋" w:hint="eastAsia"/>
          <w:sz w:val="32"/>
          <w:szCs w:val="32"/>
        </w:rPr>
        <w:t>式成立。建设银行党委书记、董事长、</w:t>
      </w:r>
      <w:r w:rsidR="002B78C1" w:rsidRPr="002B78C1">
        <w:rPr>
          <w:rFonts w:ascii="彩虹粗仿宋" w:eastAsia="彩虹粗仿宋" w:hint="eastAsia"/>
          <w:sz w:val="32"/>
          <w:szCs w:val="32"/>
        </w:rPr>
        <w:t>产学研统筹推进领导小组组长</w:t>
      </w:r>
      <w:r w:rsidRPr="002B78C1">
        <w:rPr>
          <w:rFonts w:ascii="彩虹粗仿宋" w:eastAsia="彩虹粗仿宋" w:hint="eastAsia"/>
          <w:sz w:val="32"/>
          <w:szCs w:val="32"/>
        </w:rPr>
        <w:t>田国立在</w:t>
      </w:r>
      <w:r>
        <w:rPr>
          <w:rFonts w:ascii="彩虹粗仿宋" w:eastAsia="彩虹粗仿宋" w:hint="eastAsia"/>
          <w:sz w:val="32"/>
          <w:szCs w:val="32"/>
        </w:rPr>
        <w:t>发布会上表示，建行大学</w:t>
      </w:r>
      <w:r w:rsidR="00F018A7">
        <w:rPr>
          <w:rFonts w:ascii="彩虹粗仿宋" w:eastAsia="彩虹粗仿宋" w:hint="eastAsia"/>
          <w:sz w:val="32"/>
          <w:szCs w:val="32"/>
        </w:rPr>
        <w:t>作为国有大型银行创建的企业大学，</w:t>
      </w:r>
      <w:r>
        <w:rPr>
          <w:rFonts w:ascii="彩虹粗仿宋" w:eastAsia="彩虹粗仿宋" w:hint="eastAsia"/>
          <w:sz w:val="32"/>
          <w:szCs w:val="32"/>
        </w:rPr>
        <w:t>既是面向内部员工的职业教育平台，也是</w:t>
      </w:r>
      <w:r w:rsidR="001837B3">
        <w:rPr>
          <w:rFonts w:ascii="彩虹粗仿宋" w:eastAsia="彩虹粗仿宋" w:hint="eastAsia"/>
          <w:sz w:val="32"/>
          <w:szCs w:val="32"/>
        </w:rPr>
        <w:t>以共享化、专业化、科技化、国际化为办学理念，推进</w:t>
      </w:r>
      <w:r w:rsidR="0015266A">
        <w:rPr>
          <w:rFonts w:ascii="彩虹粗仿宋" w:eastAsia="彩虹粗仿宋" w:hint="eastAsia"/>
          <w:sz w:val="32"/>
          <w:szCs w:val="32"/>
        </w:rPr>
        <w:t>产教融合、赋能社会的</w:t>
      </w:r>
      <w:r w:rsidR="001837B3">
        <w:rPr>
          <w:rFonts w:ascii="彩虹粗仿宋" w:eastAsia="彩虹粗仿宋" w:hint="eastAsia"/>
          <w:sz w:val="32"/>
          <w:szCs w:val="32"/>
        </w:rPr>
        <w:t>教育培训</w:t>
      </w:r>
      <w:r w:rsidR="0015266A">
        <w:rPr>
          <w:rFonts w:ascii="彩虹粗仿宋" w:eastAsia="彩虹粗仿宋" w:hint="eastAsia"/>
          <w:sz w:val="32"/>
          <w:szCs w:val="32"/>
        </w:rPr>
        <w:t>平台，</w:t>
      </w:r>
      <w:r w:rsidR="001837B3">
        <w:rPr>
          <w:rFonts w:ascii="彩虹粗仿宋" w:eastAsia="彩虹粗仿宋" w:hint="eastAsia"/>
          <w:sz w:val="32"/>
          <w:szCs w:val="32"/>
        </w:rPr>
        <w:t>这所新时代、新金融、新生态的企业大学，将在开放办学、共建共享中用金融力量服务大众安居乐业</w:t>
      </w:r>
      <w:r w:rsidR="00F018A7">
        <w:rPr>
          <w:rFonts w:ascii="彩虹粗仿宋" w:eastAsia="彩虹粗仿宋" w:hint="eastAsia"/>
          <w:sz w:val="32"/>
          <w:szCs w:val="32"/>
        </w:rPr>
        <w:t>，致力</w:t>
      </w:r>
      <w:r w:rsidR="001837B3">
        <w:rPr>
          <w:rFonts w:ascii="彩虹粗仿宋" w:eastAsia="彩虹粗仿宋" w:hint="eastAsia"/>
          <w:sz w:val="32"/>
          <w:szCs w:val="32"/>
        </w:rPr>
        <w:t>建设现代美好生活。</w:t>
      </w:r>
    </w:p>
    <w:p w:rsidR="006E2846" w:rsidRDefault="00C03EA2">
      <w:pPr>
        <w:ind w:firstLineChars="200" w:firstLine="640"/>
        <w:rPr>
          <w:rFonts w:ascii="彩虹粗仿宋" w:eastAsia="彩虹粗仿宋"/>
          <w:sz w:val="32"/>
          <w:szCs w:val="32"/>
        </w:rPr>
      </w:pPr>
      <w:r>
        <w:rPr>
          <w:rFonts w:ascii="彩虹粗仿宋" w:eastAsia="彩虹粗仿宋" w:hint="eastAsia"/>
          <w:sz w:val="32"/>
          <w:szCs w:val="32"/>
        </w:rPr>
        <w:t>据介绍，为更好地发挥</w:t>
      </w:r>
      <w:r w:rsidR="00F018A7">
        <w:rPr>
          <w:rFonts w:ascii="彩虹粗仿宋" w:eastAsia="彩虹粗仿宋" w:hint="eastAsia"/>
          <w:sz w:val="32"/>
          <w:szCs w:val="32"/>
        </w:rPr>
        <w:t>国有大型</w:t>
      </w:r>
      <w:r>
        <w:rPr>
          <w:rFonts w:ascii="彩虹粗仿宋" w:eastAsia="彩虹粗仿宋" w:hint="eastAsia"/>
          <w:sz w:val="32"/>
          <w:szCs w:val="32"/>
        </w:rPr>
        <w:t>企业在贯彻落实中央关于深化产教融合、加快发展现代职业教育重大战略部署中的示范引领作用，</w:t>
      </w:r>
      <w:r w:rsidR="00F10446">
        <w:rPr>
          <w:rFonts w:ascii="彩虹粗仿宋" w:eastAsia="彩虹粗仿宋" w:hint="eastAsia"/>
          <w:sz w:val="32"/>
          <w:szCs w:val="32"/>
        </w:rPr>
        <w:t>创新探索以产教研用相融合的现代金融职业教育，</w:t>
      </w:r>
      <w:r>
        <w:rPr>
          <w:rFonts w:ascii="彩虹粗仿宋" w:eastAsia="彩虹粗仿宋" w:hint="eastAsia"/>
          <w:sz w:val="32"/>
          <w:szCs w:val="32"/>
        </w:rPr>
        <w:t>建设银行党委决定成立建行大学。建行大学将借助科技力量，把全行各级机构碎片化的培训中心或场地，总分行的网络培训平台，境内外合</w:t>
      </w:r>
      <w:r w:rsidR="00C449C9">
        <w:rPr>
          <w:rFonts w:ascii="彩虹粗仿宋" w:eastAsia="彩虹粗仿宋" w:hint="eastAsia"/>
          <w:sz w:val="32"/>
          <w:szCs w:val="32"/>
        </w:rPr>
        <w:t>作院校、师资、教材、课程、讲座以及培训研究成果等</w:t>
      </w:r>
      <w:r>
        <w:rPr>
          <w:rFonts w:ascii="彩虹粗仿宋" w:eastAsia="彩虹粗仿宋" w:hint="eastAsia"/>
          <w:sz w:val="32"/>
          <w:szCs w:val="32"/>
        </w:rPr>
        <w:t>资源，整合集成为一个有机整体，融合线上线下、行内行外、境内境外教育培训资源</w:t>
      </w:r>
      <w:r w:rsidR="00D54E87">
        <w:rPr>
          <w:rFonts w:ascii="彩虹粗仿宋" w:eastAsia="彩虹粗仿宋" w:hint="eastAsia"/>
          <w:sz w:val="32"/>
          <w:szCs w:val="32"/>
        </w:rPr>
        <w:t>，打造</w:t>
      </w:r>
      <w:r>
        <w:rPr>
          <w:rFonts w:ascii="彩虹粗仿宋" w:eastAsia="彩虹粗仿宋" w:hint="eastAsia"/>
          <w:sz w:val="32"/>
          <w:szCs w:val="32"/>
        </w:rPr>
        <w:t>互联</w:t>
      </w:r>
      <w:r>
        <w:rPr>
          <w:rFonts w:ascii="彩虹粗仿宋" w:eastAsia="彩虹粗仿宋" w:hint="eastAsia"/>
          <w:sz w:val="32"/>
          <w:szCs w:val="32"/>
        </w:rPr>
        <w:lastRenderedPageBreak/>
        <w:t>互通、互用共享的学习生态圈，让教育培训工作成为孵化创新、引领企业未来发展的核心力量。</w:t>
      </w:r>
    </w:p>
    <w:p w:rsidR="00575B00" w:rsidRPr="007D0512" w:rsidRDefault="00C03EA2" w:rsidP="00914068">
      <w:pPr>
        <w:ind w:firstLineChars="200" w:firstLine="640"/>
      </w:pPr>
      <w:r>
        <w:rPr>
          <w:rFonts w:ascii="彩虹粗仿宋" w:eastAsia="彩虹粗仿宋" w:hint="eastAsia"/>
          <w:sz w:val="32"/>
          <w:szCs w:val="32"/>
        </w:rPr>
        <w:t>记者获悉，为深化产教融合、校企合作，建设银行已成立产学研统筹推进领导小组，田国立董事长任组长，统筹推进产教融合工作。建行大学将围绕“新时代、新金融、新生态企业大学”的发展愿景，以“服务社会，贡献金融解决方案；服务战略，推进稳健创新发展；服务员工，提升职业能力素养”为使命，坚持“专业化，大学精神专业体系；共享化，开放合作共建共享；</w:t>
      </w:r>
      <w:r w:rsidR="007D0512" w:rsidRPr="007D0512">
        <w:rPr>
          <w:rFonts w:ascii="彩虹粗仿宋" w:eastAsia="彩虹粗仿宋" w:hint="eastAsia"/>
          <w:sz w:val="32"/>
          <w:szCs w:val="32"/>
        </w:rPr>
        <w:t>科技化，科技思维智能运行；</w:t>
      </w:r>
      <w:r w:rsidRPr="007D0512">
        <w:rPr>
          <w:rFonts w:ascii="彩虹粗仿宋" w:eastAsia="彩虹粗仿宋" w:hint="eastAsia"/>
          <w:sz w:val="32"/>
          <w:szCs w:val="32"/>
        </w:rPr>
        <w:t>国</w:t>
      </w:r>
      <w:r>
        <w:rPr>
          <w:rFonts w:ascii="彩虹粗仿宋" w:eastAsia="彩虹粗仿宋" w:hint="eastAsia"/>
          <w:sz w:val="32"/>
          <w:szCs w:val="32"/>
        </w:rPr>
        <w:t>际化，国际视野全面布局”的办学理念。建行大学校长由王祖继行长担任，大学初期下设</w:t>
      </w:r>
      <w:r w:rsidR="008733C0">
        <w:rPr>
          <w:rFonts w:ascii="彩虹粗仿宋" w:eastAsia="彩虹粗仿宋" w:hint="eastAsia"/>
          <w:sz w:val="32"/>
          <w:szCs w:val="32"/>
        </w:rPr>
        <w:t>九个</w:t>
      </w:r>
      <w:r>
        <w:rPr>
          <w:rFonts w:ascii="彩虹粗仿宋" w:eastAsia="彩虹粗仿宋" w:hint="eastAsia"/>
          <w:sz w:val="32"/>
          <w:szCs w:val="32"/>
        </w:rPr>
        <w:t>专业研修院，包括普惠与零售、住房金融、金融科技大数据、</w:t>
      </w:r>
      <w:r w:rsidR="00AE46A2">
        <w:rPr>
          <w:rFonts w:ascii="彩虹粗仿宋" w:eastAsia="彩虹粗仿宋" w:hint="eastAsia"/>
          <w:sz w:val="32"/>
          <w:szCs w:val="32"/>
        </w:rPr>
        <w:t>客户关系、</w:t>
      </w:r>
      <w:proofErr w:type="gramStart"/>
      <w:r w:rsidR="00AE46A2">
        <w:rPr>
          <w:rFonts w:ascii="彩虹粗仿宋" w:eastAsia="彩虹粗仿宋" w:hint="eastAsia"/>
          <w:sz w:val="32"/>
          <w:szCs w:val="32"/>
        </w:rPr>
        <w:t>资管业务</w:t>
      </w:r>
      <w:proofErr w:type="gramEnd"/>
      <w:r w:rsidR="00AE46A2">
        <w:rPr>
          <w:rFonts w:ascii="彩虹粗仿宋" w:eastAsia="彩虹粗仿宋" w:hint="eastAsia"/>
          <w:sz w:val="32"/>
          <w:szCs w:val="32"/>
        </w:rPr>
        <w:t>财富管理、</w:t>
      </w:r>
      <w:r>
        <w:rPr>
          <w:rFonts w:ascii="彩虹粗仿宋" w:eastAsia="彩虹粗仿宋" w:hint="eastAsia"/>
          <w:sz w:val="32"/>
          <w:szCs w:val="32"/>
        </w:rPr>
        <w:t>国际金融、风险管理、</w:t>
      </w:r>
      <w:r w:rsidR="00AE46A2">
        <w:rPr>
          <w:rFonts w:ascii="彩虹粗仿宋" w:eastAsia="彩虹粗仿宋" w:hint="eastAsia"/>
          <w:sz w:val="32"/>
          <w:szCs w:val="32"/>
        </w:rPr>
        <w:t>领导力、</w:t>
      </w:r>
      <w:r w:rsidR="00B51E0B">
        <w:rPr>
          <w:rFonts w:ascii="彩虹粗仿宋" w:eastAsia="彩虹粗仿宋" w:hint="eastAsia"/>
          <w:sz w:val="32"/>
          <w:szCs w:val="32"/>
        </w:rPr>
        <w:t>员工成长等，作为教学研究实施</w:t>
      </w:r>
      <w:r>
        <w:rPr>
          <w:rFonts w:ascii="彩虹粗仿宋" w:eastAsia="彩虹粗仿宋" w:hint="eastAsia"/>
          <w:sz w:val="32"/>
          <w:szCs w:val="32"/>
        </w:rPr>
        <w:t>的主体机构。另外还有</w:t>
      </w:r>
      <w:r w:rsidR="00B51E0B">
        <w:rPr>
          <w:rFonts w:ascii="彩虹粗仿宋" w:eastAsia="彩虹粗仿宋" w:hint="eastAsia"/>
          <w:sz w:val="32"/>
          <w:szCs w:val="32"/>
        </w:rPr>
        <w:t>总行直管的</w:t>
      </w:r>
      <w:r>
        <w:rPr>
          <w:rFonts w:ascii="彩虹粗仿宋" w:eastAsia="彩虹粗仿宋" w:hint="eastAsia"/>
          <w:sz w:val="32"/>
          <w:szCs w:val="32"/>
        </w:rPr>
        <w:t>华北、东北、华东、华中、华南、西南、西北7个国内区域校区和香港、伦敦、纽约3</w:t>
      </w:r>
      <w:r w:rsidR="00B51E0B">
        <w:rPr>
          <w:rFonts w:ascii="彩虹粗仿宋" w:eastAsia="彩虹粗仿宋" w:hint="eastAsia"/>
          <w:sz w:val="32"/>
          <w:szCs w:val="32"/>
        </w:rPr>
        <w:t>个境外校区，</w:t>
      </w:r>
      <w:r>
        <w:rPr>
          <w:rFonts w:ascii="彩虹粗仿宋" w:eastAsia="彩虹粗仿宋" w:hint="eastAsia"/>
          <w:sz w:val="32"/>
          <w:szCs w:val="32"/>
        </w:rPr>
        <w:t>若干专业校区</w:t>
      </w:r>
      <w:r w:rsidR="00460C67">
        <w:rPr>
          <w:rFonts w:ascii="彩虹粗仿宋" w:eastAsia="彩虹粗仿宋" w:hint="eastAsia"/>
          <w:sz w:val="32"/>
          <w:szCs w:val="32"/>
        </w:rPr>
        <w:t>以及各分行分校区等</w:t>
      </w:r>
      <w:r>
        <w:rPr>
          <w:rFonts w:ascii="彩虹粗仿宋" w:eastAsia="彩虹粗仿宋" w:hint="eastAsia"/>
          <w:sz w:val="32"/>
          <w:szCs w:val="32"/>
        </w:rPr>
        <w:t>。今年以来，建设银行已先后与中南</w:t>
      </w:r>
      <w:proofErr w:type="gramStart"/>
      <w:r>
        <w:rPr>
          <w:rFonts w:ascii="彩虹粗仿宋" w:eastAsia="彩虹粗仿宋" w:hint="eastAsia"/>
          <w:sz w:val="32"/>
          <w:szCs w:val="32"/>
        </w:rPr>
        <w:t>财经政法</w:t>
      </w:r>
      <w:proofErr w:type="gramEnd"/>
      <w:r w:rsidR="00460C67">
        <w:rPr>
          <w:rFonts w:ascii="彩虹粗仿宋" w:eastAsia="彩虹粗仿宋" w:hint="eastAsia"/>
          <w:sz w:val="32"/>
          <w:szCs w:val="32"/>
        </w:rPr>
        <w:t>大学、西南财经大学、香港科技大学、南开大学、西安交通大学等知名</w:t>
      </w:r>
      <w:r>
        <w:rPr>
          <w:rFonts w:ascii="彩虹粗仿宋" w:eastAsia="彩虹粗仿宋" w:hint="eastAsia"/>
          <w:sz w:val="32"/>
          <w:szCs w:val="32"/>
        </w:rPr>
        <w:t>院校签订合作办学协议，并与</w:t>
      </w:r>
      <w:r w:rsidR="00460C67">
        <w:rPr>
          <w:rFonts w:ascii="彩虹粗仿宋" w:eastAsia="彩虹粗仿宋" w:hint="eastAsia"/>
          <w:sz w:val="32"/>
          <w:szCs w:val="32"/>
        </w:rPr>
        <w:t>新加坡国立大学、</w:t>
      </w:r>
      <w:r>
        <w:rPr>
          <w:rFonts w:ascii="彩虹粗仿宋" w:eastAsia="彩虹粗仿宋" w:hint="eastAsia"/>
          <w:sz w:val="32"/>
          <w:szCs w:val="32"/>
        </w:rPr>
        <w:t>伦敦政治经济学院、伦敦商学院、牛津大学赛德商学院、剑桥大学丘吉尔学院穆勒中心等国际知名院校签订战略合作备忘录。建</w:t>
      </w:r>
      <w:r w:rsidR="0012150D">
        <w:rPr>
          <w:rFonts w:ascii="彩虹粗仿宋" w:eastAsia="彩虹粗仿宋" w:hint="eastAsia"/>
          <w:sz w:val="32"/>
          <w:szCs w:val="32"/>
        </w:rPr>
        <w:t>行大学</w:t>
      </w:r>
      <w:r>
        <w:rPr>
          <w:rFonts w:ascii="彩虹粗仿宋" w:eastAsia="彩虹粗仿宋" w:hint="eastAsia"/>
          <w:sz w:val="32"/>
          <w:szCs w:val="32"/>
        </w:rPr>
        <w:t>还将联合中国人民大学、</w:t>
      </w:r>
      <w:r w:rsidR="00613826">
        <w:rPr>
          <w:rFonts w:ascii="彩虹粗仿宋" w:eastAsia="彩虹粗仿宋" w:hint="eastAsia"/>
          <w:sz w:val="32"/>
          <w:szCs w:val="32"/>
        </w:rPr>
        <w:t>中央财经大学、对外经济贸易</w:t>
      </w:r>
      <w:r w:rsidR="00613826">
        <w:rPr>
          <w:rFonts w:ascii="彩虹粗仿宋" w:eastAsia="彩虹粗仿宋" w:hint="eastAsia"/>
          <w:sz w:val="32"/>
          <w:szCs w:val="32"/>
        </w:rPr>
        <w:lastRenderedPageBreak/>
        <w:t>大学、</w:t>
      </w:r>
      <w:r>
        <w:rPr>
          <w:rFonts w:ascii="彩虹粗仿宋" w:eastAsia="彩虹粗仿宋" w:hint="eastAsia"/>
          <w:sz w:val="32"/>
          <w:szCs w:val="32"/>
        </w:rPr>
        <w:t>复旦大学、华南理工大学等</w:t>
      </w:r>
      <w:r w:rsidR="00613826">
        <w:rPr>
          <w:rFonts w:ascii="彩虹粗仿宋" w:eastAsia="彩虹粗仿宋" w:hint="eastAsia"/>
          <w:sz w:val="32"/>
          <w:szCs w:val="32"/>
        </w:rPr>
        <w:t>11所境内外知名高校</w:t>
      </w:r>
      <w:r>
        <w:rPr>
          <w:rFonts w:ascii="彩虹粗仿宋" w:eastAsia="彩虹粗仿宋" w:hint="eastAsia"/>
          <w:sz w:val="32"/>
          <w:szCs w:val="32"/>
        </w:rPr>
        <w:t>共同发起，与全国重点高校组建“新金融人才产教融合联盟”，共享资源，共育人才，共同开展课题研究、成果转化、</w:t>
      </w:r>
      <w:r w:rsidR="00D54E87">
        <w:rPr>
          <w:rFonts w:ascii="彩虹粗仿宋" w:eastAsia="彩虹粗仿宋" w:hint="eastAsia"/>
          <w:sz w:val="32"/>
          <w:szCs w:val="32"/>
        </w:rPr>
        <w:t>职业培训等，实现银校供需对接、资源转化、价值交换和利益共享，深化</w:t>
      </w:r>
      <w:r>
        <w:rPr>
          <w:rFonts w:ascii="彩虹粗仿宋" w:eastAsia="彩虹粗仿宋" w:hint="eastAsia"/>
          <w:sz w:val="32"/>
          <w:szCs w:val="32"/>
        </w:rPr>
        <w:t>教育链、人才链、创新链和产业链的进一步贯通，共同推动教育与金融产业协同发展。</w:t>
      </w:r>
    </w:p>
    <w:p w:rsidR="006E2846" w:rsidRDefault="00C03EA2">
      <w:pPr>
        <w:ind w:firstLineChars="200" w:firstLine="640"/>
        <w:rPr>
          <w:rFonts w:ascii="彩虹粗仿宋" w:eastAsia="彩虹粗仿宋"/>
          <w:sz w:val="32"/>
          <w:szCs w:val="32"/>
        </w:rPr>
      </w:pPr>
      <w:r>
        <w:rPr>
          <w:rFonts w:ascii="彩虹粗仿宋" w:eastAsia="彩虹粗仿宋" w:hint="eastAsia"/>
          <w:sz w:val="32"/>
          <w:szCs w:val="32"/>
        </w:rPr>
        <w:t>在发布会上，建行董事长田国立指出，建设银行创办建行大学，是落实党中央、国务院关于加快发展现代职业教育重大战略部署</w:t>
      </w:r>
      <w:r w:rsidR="00D54E87">
        <w:rPr>
          <w:rFonts w:ascii="彩虹粗仿宋" w:eastAsia="彩虹粗仿宋" w:hint="eastAsia"/>
          <w:sz w:val="32"/>
          <w:szCs w:val="32"/>
        </w:rPr>
        <w:t>、</w:t>
      </w:r>
      <w:r>
        <w:rPr>
          <w:rFonts w:ascii="彩虹粗仿宋" w:eastAsia="彩虹粗仿宋" w:hint="eastAsia"/>
          <w:sz w:val="32"/>
          <w:szCs w:val="32"/>
        </w:rPr>
        <w:t>促进银校双方高质量发展的重大举措，标志着大型国有企业探索与高校合作办学</w:t>
      </w:r>
      <w:r w:rsidR="007713D5">
        <w:rPr>
          <w:rFonts w:ascii="彩虹粗仿宋" w:eastAsia="彩虹粗仿宋" w:hint="eastAsia"/>
          <w:sz w:val="32"/>
          <w:szCs w:val="32"/>
        </w:rPr>
        <w:t>、产教融合</w:t>
      </w:r>
      <w:r>
        <w:rPr>
          <w:rFonts w:ascii="彩虹粗仿宋" w:eastAsia="彩虹粗仿宋" w:hint="eastAsia"/>
          <w:sz w:val="32"/>
          <w:szCs w:val="32"/>
        </w:rPr>
        <w:t>新征程</w:t>
      </w:r>
      <w:r w:rsidR="007713D5">
        <w:rPr>
          <w:rFonts w:ascii="彩虹粗仿宋" w:eastAsia="彩虹粗仿宋" w:hint="eastAsia"/>
          <w:sz w:val="32"/>
          <w:szCs w:val="32"/>
        </w:rPr>
        <w:t>的开端</w:t>
      </w:r>
      <w:r>
        <w:rPr>
          <w:rFonts w:ascii="彩虹粗仿宋" w:eastAsia="彩虹粗仿宋" w:hint="eastAsia"/>
          <w:sz w:val="32"/>
          <w:szCs w:val="32"/>
        </w:rPr>
        <w:t>。这不仅将开创职工教育、人才</w:t>
      </w:r>
      <w:r w:rsidR="00D04F80">
        <w:rPr>
          <w:rFonts w:ascii="彩虹粗仿宋" w:eastAsia="彩虹粗仿宋" w:hint="eastAsia"/>
          <w:sz w:val="32"/>
          <w:szCs w:val="32"/>
        </w:rPr>
        <w:t>培训</w:t>
      </w:r>
      <w:r>
        <w:rPr>
          <w:rFonts w:ascii="彩虹粗仿宋" w:eastAsia="彩虹粗仿宋" w:hint="eastAsia"/>
          <w:sz w:val="32"/>
          <w:szCs w:val="32"/>
        </w:rPr>
        <w:t>工作新局面，而且将成为探索创新我国金融人才培养、现代职业教育发展模式的新平台。作为国有大型银行一定要牢记国企姓国，不忘初心，扛起责任，以实际行动贯彻以人民为中心的发展理念。建设银行从诞生于新中国大规模基础建设的第一天起，一直</w:t>
      </w:r>
      <w:proofErr w:type="gramStart"/>
      <w:r>
        <w:rPr>
          <w:rFonts w:ascii="彩虹粗仿宋" w:eastAsia="彩虹粗仿宋" w:hint="eastAsia"/>
          <w:sz w:val="32"/>
          <w:szCs w:val="32"/>
        </w:rPr>
        <w:t>秉持着</w:t>
      </w:r>
      <w:proofErr w:type="gramEnd"/>
      <w:r>
        <w:rPr>
          <w:rFonts w:ascii="彩虹粗仿宋" w:eastAsia="彩虹粗仿宋" w:hint="eastAsia"/>
          <w:sz w:val="32"/>
          <w:szCs w:val="32"/>
        </w:rPr>
        <w:t>与国家民族休戚与共的大情怀，</w:t>
      </w:r>
      <w:r w:rsidR="00F10446">
        <w:rPr>
          <w:rFonts w:ascii="彩虹粗仿宋" w:eastAsia="彩虹粗仿宋" w:hint="eastAsia"/>
          <w:sz w:val="32"/>
          <w:szCs w:val="32"/>
        </w:rPr>
        <w:t>成为服务国家建设和社会民生</w:t>
      </w:r>
      <w:r w:rsidR="00F10446" w:rsidRPr="00F10446">
        <w:rPr>
          <w:rFonts w:ascii="彩虹粗仿宋" w:eastAsia="彩虹粗仿宋" w:hint="eastAsia"/>
          <w:sz w:val="32"/>
          <w:szCs w:val="32"/>
        </w:rPr>
        <w:t>的主力军，</w:t>
      </w:r>
      <w:r w:rsidR="00F10446" w:rsidRPr="002A3E58">
        <w:rPr>
          <w:rFonts w:ascii="彩虹粗仿宋" w:eastAsia="彩虹粗仿宋" w:hint="eastAsia"/>
          <w:sz w:val="32"/>
          <w:szCs w:val="32"/>
        </w:rPr>
        <w:t>建行大学将</w:t>
      </w:r>
      <w:r w:rsidRPr="002A3E58">
        <w:rPr>
          <w:rFonts w:ascii="彩虹粗仿宋" w:eastAsia="彩虹粗仿宋" w:hint="eastAsia"/>
          <w:sz w:val="32"/>
          <w:szCs w:val="32"/>
        </w:rPr>
        <w:t>本着专业精神和社会责任感，</w:t>
      </w:r>
      <w:r>
        <w:rPr>
          <w:rFonts w:ascii="彩虹粗仿宋" w:eastAsia="彩虹粗仿宋" w:hint="eastAsia"/>
          <w:sz w:val="32"/>
          <w:szCs w:val="32"/>
        </w:rPr>
        <w:t>为国家分忧，帮政府解难，</w:t>
      </w:r>
      <w:r w:rsidR="00F10446">
        <w:rPr>
          <w:rFonts w:ascii="彩虹粗仿宋" w:eastAsia="彩虹粗仿宋" w:hint="eastAsia"/>
          <w:sz w:val="32"/>
          <w:szCs w:val="32"/>
        </w:rPr>
        <w:t>向社会赋能</w:t>
      </w:r>
      <w:r>
        <w:rPr>
          <w:rFonts w:ascii="彩虹粗仿宋" w:eastAsia="彩虹粗仿宋" w:hint="eastAsia"/>
          <w:sz w:val="32"/>
          <w:szCs w:val="32"/>
        </w:rPr>
        <w:t>，以强烈的责任担当和根植于心的热忱积极解决社会痛点，为实现人民对美好生活的向往贡献</w:t>
      </w:r>
      <w:r w:rsidR="00F10446">
        <w:rPr>
          <w:rFonts w:ascii="彩虹粗仿宋" w:eastAsia="彩虹粗仿宋" w:hint="eastAsia"/>
          <w:sz w:val="32"/>
          <w:szCs w:val="32"/>
        </w:rPr>
        <w:t>一份</w:t>
      </w:r>
      <w:r>
        <w:rPr>
          <w:rFonts w:ascii="彩虹粗仿宋" w:eastAsia="彩虹粗仿宋" w:hint="eastAsia"/>
          <w:sz w:val="32"/>
          <w:szCs w:val="32"/>
        </w:rPr>
        <w:t>力量。</w:t>
      </w:r>
    </w:p>
    <w:p w:rsidR="006E2846" w:rsidRDefault="00F10446">
      <w:pPr>
        <w:ind w:firstLineChars="200" w:firstLine="640"/>
        <w:rPr>
          <w:rFonts w:ascii="彩虹粗仿宋" w:eastAsia="彩虹粗仿宋"/>
          <w:sz w:val="32"/>
          <w:szCs w:val="32"/>
        </w:rPr>
      </w:pPr>
      <w:r>
        <w:rPr>
          <w:rFonts w:ascii="彩虹粗仿宋" w:eastAsia="彩虹粗仿宋" w:hint="eastAsia"/>
          <w:sz w:val="32"/>
          <w:szCs w:val="32"/>
        </w:rPr>
        <w:t>记者获悉，</w:t>
      </w:r>
      <w:r w:rsidR="00C03EA2">
        <w:rPr>
          <w:rFonts w:ascii="彩虹粗仿宋" w:eastAsia="彩虹粗仿宋" w:hint="eastAsia"/>
          <w:sz w:val="32"/>
          <w:szCs w:val="32"/>
        </w:rPr>
        <w:t>为推进建行大学建设与国家战略、民生需求紧密结合，建设大学启动了“金智惠民”工程，重点为小微</w:t>
      </w:r>
      <w:r w:rsidR="00C03EA2">
        <w:rPr>
          <w:rFonts w:ascii="彩虹粗仿宋" w:eastAsia="彩虹粗仿宋" w:hint="eastAsia"/>
          <w:sz w:val="32"/>
          <w:szCs w:val="32"/>
        </w:rPr>
        <w:lastRenderedPageBreak/>
        <w:t>企业主、个体工商户、扶贫对象、涉农群体、基层</w:t>
      </w:r>
      <w:r>
        <w:rPr>
          <w:rFonts w:ascii="彩虹粗仿宋" w:eastAsia="彩虹粗仿宋" w:hint="eastAsia"/>
          <w:sz w:val="32"/>
          <w:szCs w:val="32"/>
        </w:rPr>
        <w:t>乡镇</w:t>
      </w:r>
      <w:r w:rsidR="00C03EA2">
        <w:rPr>
          <w:rFonts w:ascii="彩虹粗仿宋" w:eastAsia="彩虹粗仿宋" w:hint="eastAsia"/>
          <w:sz w:val="32"/>
          <w:szCs w:val="32"/>
        </w:rPr>
        <w:t>扶贫干部等开展培训，</w:t>
      </w:r>
      <w:r w:rsidR="00CC3F83">
        <w:rPr>
          <w:rFonts w:ascii="彩虹粗仿宋" w:eastAsia="彩虹粗仿宋" w:hint="eastAsia"/>
          <w:sz w:val="32"/>
          <w:szCs w:val="32"/>
        </w:rPr>
        <w:t>截至</w:t>
      </w:r>
      <w:r>
        <w:rPr>
          <w:rFonts w:ascii="彩虹粗仿宋" w:eastAsia="彩虹粗仿宋" w:hint="eastAsia"/>
          <w:sz w:val="32"/>
          <w:szCs w:val="32"/>
        </w:rPr>
        <w:t>12月中旬，已</w:t>
      </w:r>
      <w:r w:rsidR="00D04F80">
        <w:rPr>
          <w:rFonts w:ascii="彩虹粗仿宋" w:eastAsia="彩虹粗仿宋" w:hint="eastAsia"/>
          <w:sz w:val="32"/>
          <w:szCs w:val="32"/>
        </w:rPr>
        <w:t>在全国各地分校区举办</w:t>
      </w:r>
      <w:r w:rsidR="009B3FE2">
        <w:rPr>
          <w:rFonts w:ascii="彩虹粗仿宋" w:eastAsia="彩虹粗仿宋" w:hint="eastAsia"/>
          <w:sz w:val="32"/>
          <w:szCs w:val="32"/>
        </w:rPr>
        <w:t>538</w:t>
      </w:r>
      <w:r w:rsidR="00C03EA2">
        <w:rPr>
          <w:rFonts w:ascii="彩虹粗仿宋" w:eastAsia="彩虹粗仿宋" w:hint="eastAsia"/>
          <w:sz w:val="32"/>
          <w:szCs w:val="32"/>
        </w:rPr>
        <w:t>期</w:t>
      </w:r>
      <w:r>
        <w:rPr>
          <w:rFonts w:ascii="彩虹粗仿宋" w:eastAsia="彩虹粗仿宋" w:hint="eastAsia"/>
          <w:sz w:val="32"/>
          <w:szCs w:val="32"/>
        </w:rPr>
        <w:t>惠民培训班，培训人员近</w:t>
      </w:r>
      <w:r w:rsidR="009B3FE2">
        <w:rPr>
          <w:rFonts w:ascii="彩虹粗仿宋" w:eastAsia="彩虹粗仿宋" w:hint="eastAsia"/>
          <w:sz w:val="32"/>
          <w:szCs w:val="32"/>
        </w:rPr>
        <w:t>5</w:t>
      </w:r>
      <w:r>
        <w:rPr>
          <w:rFonts w:ascii="彩虹粗仿宋" w:eastAsia="彩虹粗仿宋" w:hint="eastAsia"/>
          <w:sz w:val="32"/>
          <w:szCs w:val="32"/>
        </w:rPr>
        <w:t>万人。</w:t>
      </w:r>
    </w:p>
    <w:p w:rsidR="003C3CEB" w:rsidRPr="003C61CC" w:rsidRDefault="00DD035A">
      <w:pPr>
        <w:ind w:firstLineChars="200" w:firstLine="640"/>
        <w:rPr>
          <w:rFonts w:ascii="彩虹粗仿宋" w:eastAsia="彩虹粗仿宋"/>
          <w:sz w:val="32"/>
          <w:szCs w:val="32"/>
        </w:rPr>
      </w:pPr>
      <w:r>
        <w:rPr>
          <w:rFonts w:ascii="彩虹粗仿宋" w:eastAsia="彩虹粗仿宋" w:hint="eastAsia"/>
          <w:sz w:val="32"/>
          <w:szCs w:val="32"/>
        </w:rPr>
        <w:t>发布会上，中组部干部教育局副</w:t>
      </w:r>
      <w:proofErr w:type="gramStart"/>
      <w:r>
        <w:rPr>
          <w:rFonts w:ascii="彩虹粗仿宋" w:eastAsia="彩虹粗仿宋" w:hint="eastAsia"/>
          <w:sz w:val="32"/>
          <w:szCs w:val="32"/>
        </w:rPr>
        <w:t>巡视员孟岩</w:t>
      </w:r>
      <w:r w:rsidR="003C3CEB">
        <w:rPr>
          <w:rFonts w:ascii="彩虹粗仿宋" w:eastAsia="彩虹粗仿宋" w:hint="eastAsia"/>
          <w:sz w:val="32"/>
          <w:szCs w:val="32"/>
        </w:rPr>
        <w:t>表示</w:t>
      </w:r>
      <w:proofErr w:type="gramEnd"/>
      <w:r w:rsidR="003C3CEB">
        <w:rPr>
          <w:rFonts w:ascii="彩虹粗仿宋" w:eastAsia="彩虹粗仿宋" w:hint="eastAsia"/>
          <w:sz w:val="32"/>
          <w:szCs w:val="32"/>
        </w:rPr>
        <w:t>，建行大学的成立，象征着干部教育培训领域又多了一个拾柴者，充分展现了中央金融企业以金融力量解决社会痛点的情怀和担当。全国妇联书记处书记章冬梅在致辞时表示，促进新时代妇女儿童事业的健康发展，需要更多有社会责任感</w:t>
      </w:r>
      <w:r w:rsidR="003C3CEB" w:rsidRPr="003C3CEB">
        <w:rPr>
          <w:rFonts w:ascii="彩虹粗仿宋" w:eastAsia="彩虹粗仿宋" w:hint="eastAsia"/>
          <w:sz w:val="32"/>
          <w:szCs w:val="32"/>
        </w:rPr>
        <w:t>的企业</w:t>
      </w:r>
      <w:r w:rsidR="003C3CEB">
        <w:rPr>
          <w:rFonts w:ascii="彩虹粗仿宋" w:eastAsia="彩虹粗仿宋" w:hint="eastAsia"/>
          <w:sz w:val="32"/>
          <w:szCs w:val="32"/>
        </w:rPr>
        <w:t>积极参与，希望建行大学为广大妇女特别是贫困妇女和女企业家们送</w:t>
      </w:r>
      <w:r w:rsidR="00A27752">
        <w:rPr>
          <w:rFonts w:ascii="彩虹粗仿宋" w:eastAsia="彩虹粗仿宋" w:hint="eastAsia"/>
          <w:sz w:val="32"/>
          <w:szCs w:val="32"/>
        </w:rPr>
        <w:t>去</w:t>
      </w:r>
      <w:r w:rsidR="003C3CEB">
        <w:rPr>
          <w:rFonts w:ascii="彩虹粗仿宋" w:eastAsia="彩虹粗仿宋" w:hint="eastAsia"/>
          <w:sz w:val="32"/>
          <w:szCs w:val="32"/>
        </w:rPr>
        <w:t>更多“金智惠民”培训。中南</w:t>
      </w:r>
      <w:proofErr w:type="gramStart"/>
      <w:r w:rsidR="003C3CEB">
        <w:rPr>
          <w:rFonts w:ascii="彩虹粗仿宋" w:eastAsia="彩虹粗仿宋" w:hint="eastAsia"/>
          <w:sz w:val="32"/>
          <w:szCs w:val="32"/>
        </w:rPr>
        <w:t>财经政法</w:t>
      </w:r>
      <w:proofErr w:type="gramEnd"/>
      <w:r w:rsidR="003C3CEB">
        <w:rPr>
          <w:rFonts w:ascii="彩虹粗仿宋" w:eastAsia="彩虹粗仿宋" w:hint="eastAsia"/>
          <w:sz w:val="32"/>
          <w:szCs w:val="32"/>
        </w:rPr>
        <w:t>大学校长杨灿明教授表示，</w:t>
      </w:r>
      <w:r w:rsidR="00A27752">
        <w:rPr>
          <w:rFonts w:ascii="彩虹粗仿宋" w:eastAsia="彩虹粗仿宋" w:hint="eastAsia"/>
          <w:sz w:val="32"/>
          <w:szCs w:val="32"/>
        </w:rPr>
        <w:t>建行大学与高校合作办学，是促进高等教育与金融实务深度融合的有效途径，是行业龙头企业与重点高校强</w:t>
      </w:r>
      <w:proofErr w:type="gramStart"/>
      <w:r w:rsidR="00A27752">
        <w:rPr>
          <w:rFonts w:ascii="彩虹粗仿宋" w:eastAsia="彩虹粗仿宋" w:hint="eastAsia"/>
          <w:sz w:val="32"/>
          <w:szCs w:val="32"/>
        </w:rPr>
        <w:t>强</w:t>
      </w:r>
      <w:proofErr w:type="gramEnd"/>
      <w:r w:rsidR="00A27752">
        <w:rPr>
          <w:rFonts w:ascii="彩虹粗仿宋" w:eastAsia="彩虹粗仿宋" w:hint="eastAsia"/>
          <w:sz w:val="32"/>
          <w:szCs w:val="32"/>
        </w:rPr>
        <w:t>联合、主动对接国家重大战略部署、承担社会责任的具体实</w:t>
      </w:r>
      <w:r w:rsidR="00364058">
        <w:rPr>
          <w:rFonts w:ascii="彩虹粗仿宋" w:eastAsia="彩虹粗仿宋" w:hint="eastAsia"/>
          <w:sz w:val="32"/>
          <w:szCs w:val="32"/>
        </w:rPr>
        <w:t>践，希望双方携手共进，形成强大合力。</w:t>
      </w:r>
      <w:r w:rsidR="00A27752">
        <w:rPr>
          <w:rFonts w:ascii="彩虹粗仿宋" w:eastAsia="彩虹粗仿宋" w:hint="eastAsia"/>
          <w:sz w:val="32"/>
          <w:szCs w:val="32"/>
        </w:rPr>
        <w:t>“金智惠民”</w:t>
      </w:r>
      <w:r w:rsidR="00D04F80">
        <w:rPr>
          <w:rFonts w:ascii="彩虹粗仿宋" w:eastAsia="彩虹粗仿宋" w:hint="eastAsia"/>
          <w:sz w:val="32"/>
          <w:szCs w:val="32"/>
        </w:rPr>
        <w:t>培训班学员</w:t>
      </w:r>
      <w:r w:rsidR="00A27752">
        <w:rPr>
          <w:rFonts w:ascii="彩虹粗仿宋" w:eastAsia="彩虹粗仿宋" w:hint="eastAsia"/>
          <w:sz w:val="32"/>
          <w:szCs w:val="32"/>
        </w:rPr>
        <w:t>代表</w:t>
      </w:r>
      <w:r w:rsidR="00C5036E">
        <w:rPr>
          <w:rFonts w:ascii="彩虹粗仿宋" w:eastAsia="彩虹粗仿宋" w:hint="eastAsia"/>
          <w:sz w:val="32"/>
          <w:szCs w:val="32"/>
        </w:rPr>
        <w:t>、武夷山市茗川</w:t>
      </w:r>
      <w:proofErr w:type="gramStart"/>
      <w:r w:rsidR="00C5036E">
        <w:rPr>
          <w:rFonts w:ascii="彩虹粗仿宋" w:eastAsia="彩虹粗仿宋" w:hint="eastAsia"/>
          <w:sz w:val="32"/>
          <w:szCs w:val="32"/>
        </w:rPr>
        <w:t>世</w:t>
      </w:r>
      <w:proofErr w:type="gramEnd"/>
      <w:r w:rsidR="00C5036E">
        <w:rPr>
          <w:rFonts w:ascii="彩虹粗仿宋" w:eastAsia="彩虹粗仿宋" w:hint="eastAsia"/>
          <w:sz w:val="32"/>
          <w:szCs w:val="32"/>
        </w:rPr>
        <w:t>府生态茶业</w:t>
      </w:r>
      <w:r w:rsidR="00364058">
        <w:rPr>
          <w:rFonts w:ascii="彩虹粗仿宋" w:eastAsia="彩虹粗仿宋" w:hint="eastAsia"/>
          <w:sz w:val="32"/>
          <w:szCs w:val="32"/>
        </w:rPr>
        <w:t>农民</w:t>
      </w:r>
      <w:r w:rsidR="00C5036E">
        <w:rPr>
          <w:rFonts w:ascii="彩虹粗仿宋" w:eastAsia="彩虹粗仿宋" w:hint="eastAsia"/>
          <w:sz w:val="32"/>
          <w:szCs w:val="32"/>
        </w:rPr>
        <w:t>专业合作社理事长</w:t>
      </w:r>
      <w:r w:rsidR="00A27752">
        <w:rPr>
          <w:rFonts w:ascii="彩虹粗仿宋" w:eastAsia="彩虹粗仿宋" w:hint="eastAsia"/>
          <w:sz w:val="32"/>
          <w:szCs w:val="32"/>
        </w:rPr>
        <w:t>黄正华表示，作为建行大学培训班一名学员，非常感谢建行大学把优质的教育资源送到</w:t>
      </w:r>
      <w:r w:rsidR="00D04F80">
        <w:rPr>
          <w:rFonts w:ascii="彩虹粗仿宋" w:eastAsia="彩虹粗仿宋" w:hint="eastAsia"/>
          <w:sz w:val="32"/>
          <w:szCs w:val="32"/>
        </w:rPr>
        <w:t>乡</w:t>
      </w:r>
      <w:r w:rsidR="00A27752">
        <w:rPr>
          <w:rFonts w:ascii="彩虹粗仿宋" w:eastAsia="彩虹粗仿宋" w:hint="eastAsia"/>
          <w:sz w:val="32"/>
          <w:szCs w:val="32"/>
        </w:rPr>
        <w:t>村，同时也期望建行大学</w:t>
      </w:r>
      <w:r w:rsidR="003C61CC">
        <w:rPr>
          <w:rFonts w:ascii="彩虹粗仿宋" w:eastAsia="彩虹粗仿宋" w:hint="eastAsia"/>
          <w:sz w:val="32"/>
          <w:szCs w:val="32"/>
        </w:rPr>
        <w:t>能够举办更多的“金智惠民”培训班，让更多乡村产业</w:t>
      </w:r>
      <w:r w:rsidR="003C61CC" w:rsidRPr="003C61CC">
        <w:rPr>
          <w:rFonts w:ascii="彩虹粗仿宋" w:eastAsia="彩虹粗仿宋" w:hint="eastAsia"/>
          <w:sz w:val="32"/>
          <w:szCs w:val="32"/>
        </w:rPr>
        <w:t>带头人</w:t>
      </w:r>
      <w:r w:rsidR="003C61CC">
        <w:rPr>
          <w:rFonts w:ascii="彩虹粗仿宋" w:eastAsia="彩虹粗仿宋" w:hint="eastAsia"/>
          <w:sz w:val="32"/>
          <w:szCs w:val="32"/>
        </w:rPr>
        <w:t>、普通劳动者受到高质量的学习培训，为乡村振兴培养更多实干人才。</w:t>
      </w:r>
    </w:p>
    <w:p w:rsidR="006E2846" w:rsidRDefault="00C03EA2" w:rsidP="00050C62">
      <w:pPr>
        <w:ind w:firstLineChars="200" w:firstLine="640"/>
        <w:rPr>
          <w:rFonts w:ascii="彩虹粗仿宋" w:eastAsia="彩虹粗仿宋"/>
          <w:sz w:val="32"/>
          <w:szCs w:val="32"/>
        </w:rPr>
      </w:pPr>
      <w:r>
        <w:rPr>
          <w:rFonts w:ascii="彩虹粗仿宋" w:eastAsia="彩虹粗仿宋" w:hint="eastAsia"/>
          <w:sz w:val="32"/>
          <w:szCs w:val="32"/>
        </w:rPr>
        <w:t>发布会上，</w:t>
      </w:r>
      <w:r w:rsidR="003C61CC">
        <w:rPr>
          <w:rFonts w:ascii="彩虹粗仿宋" w:eastAsia="彩虹粗仿宋" w:hint="eastAsia"/>
          <w:sz w:val="32"/>
          <w:szCs w:val="32"/>
        </w:rPr>
        <w:t>来自</w:t>
      </w:r>
      <w:r w:rsidR="00C12B1D">
        <w:rPr>
          <w:rFonts w:ascii="彩虹粗仿宋" w:eastAsia="彩虹粗仿宋" w:hint="eastAsia"/>
          <w:sz w:val="32"/>
          <w:szCs w:val="32"/>
        </w:rPr>
        <w:t>香港科技大学、新加坡国立大学、</w:t>
      </w:r>
      <w:r w:rsidR="0038520B">
        <w:rPr>
          <w:rFonts w:ascii="彩虹粗仿宋" w:eastAsia="彩虹粗仿宋" w:hint="eastAsia"/>
          <w:sz w:val="32"/>
          <w:szCs w:val="32"/>
        </w:rPr>
        <w:t>伦敦政治经济学院、</w:t>
      </w:r>
      <w:r w:rsidR="00693B3B">
        <w:rPr>
          <w:rFonts w:ascii="彩虹粗仿宋" w:eastAsia="彩虹粗仿宋" w:hint="eastAsia"/>
          <w:sz w:val="32"/>
          <w:szCs w:val="32"/>
        </w:rPr>
        <w:t>美国哥伦比亚大学、</w:t>
      </w:r>
      <w:r w:rsidR="00011D73">
        <w:rPr>
          <w:rFonts w:ascii="彩虹粗仿宋" w:eastAsia="彩虹粗仿宋" w:hint="eastAsia"/>
          <w:sz w:val="32"/>
          <w:szCs w:val="32"/>
        </w:rPr>
        <w:t>欧洲工商管理学院、</w:t>
      </w:r>
      <w:r w:rsidR="003C61CC">
        <w:rPr>
          <w:rFonts w:ascii="彩虹粗仿宋" w:eastAsia="彩虹粗仿宋" w:hint="eastAsia"/>
          <w:sz w:val="32"/>
          <w:szCs w:val="32"/>
        </w:rPr>
        <w:t>歌</w:t>
      </w:r>
      <w:r w:rsidR="003C61CC">
        <w:rPr>
          <w:rFonts w:ascii="彩虹粗仿宋" w:eastAsia="彩虹粗仿宋" w:hint="eastAsia"/>
          <w:sz w:val="32"/>
          <w:szCs w:val="32"/>
        </w:rPr>
        <w:lastRenderedPageBreak/>
        <w:t>德商学院、</w:t>
      </w:r>
      <w:r w:rsidR="00041EB6">
        <w:rPr>
          <w:rFonts w:ascii="彩虹粗仿宋" w:eastAsia="彩虹粗仿宋" w:hint="eastAsia"/>
          <w:sz w:val="32"/>
          <w:szCs w:val="32"/>
        </w:rPr>
        <w:t>韩国高丽大学</w:t>
      </w:r>
      <w:r w:rsidR="003C61CC">
        <w:rPr>
          <w:rFonts w:ascii="彩虹粗仿宋" w:eastAsia="彩虹粗仿宋" w:hint="eastAsia"/>
          <w:sz w:val="32"/>
          <w:szCs w:val="32"/>
        </w:rPr>
        <w:t>等有关合作院校还专门发来视频，对建行大学成立表示祝贺并寄予期盼。</w:t>
      </w:r>
      <w:r>
        <w:rPr>
          <w:rFonts w:ascii="彩虹粗仿宋" w:eastAsia="彩虹粗仿宋" w:hint="eastAsia"/>
          <w:sz w:val="32"/>
          <w:szCs w:val="32"/>
        </w:rPr>
        <w:t>建行行长、建行大学校长王祖继分别向国内外有关专家学者和教授颁发了聘任证书。</w:t>
      </w:r>
    </w:p>
    <w:p w:rsidR="0012150D" w:rsidRDefault="00C03EA2">
      <w:pPr>
        <w:ind w:firstLineChars="200" w:firstLine="640"/>
        <w:rPr>
          <w:rFonts w:ascii="彩虹粗仿宋" w:eastAsia="彩虹粗仿宋"/>
          <w:sz w:val="32"/>
          <w:szCs w:val="32"/>
        </w:rPr>
      </w:pPr>
      <w:r>
        <w:rPr>
          <w:rFonts w:ascii="彩虹粗仿宋" w:eastAsia="彩虹粗仿宋" w:hint="eastAsia"/>
          <w:sz w:val="32"/>
          <w:szCs w:val="32"/>
        </w:rPr>
        <w:t>发布会前，</w:t>
      </w:r>
      <w:r w:rsidR="003C61CC">
        <w:rPr>
          <w:rFonts w:ascii="彩虹粗仿宋" w:eastAsia="彩虹粗仿宋" w:hint="eastAsia"/>
          <w:sz w:val="32"/>
          <w:szCs w:val="32"/>
        </w:rPr>
        <w:t>大家现场</w:t>
      </w:r>
      <w:r>
        <w:rPr>
          <w:rFonts w:ascii="彩虹粗仿宋" w:eastAsia="彩虹粗仿宋" w:hint="eastAsia"/>
          <w:sz w:val="32"/>
          <w:szCs w:val="32"/>
        </w:rPr>
        <w:t>体验了建行大学模拟课堂</w:t>
      </w:r>
      <w:r w:rsidR="003C61CC">
        <w:rPr>
          <w:rFonts w:ascii="彩虹粗仿宋" w:eastAsia="彩虹粗仿宋" w:hint="eastAsia"/>
          <w:sz w:val="32"/>
          <w:szCs w:val="32"/>
        </w:rPr>
        <w:t>和教学管理系统</w:t>
      </w:r>
      <w:r>
        <w:rPr>
          <w:rFonts w:ascii="彩虹粗仿宋" w:eastAsia="彩虹粗仿宋" w:hint="eastAsia"/>
          <w:sz w:val="32"/>
          <w:szCs w:val="32"/>
        </w:rPr>
        <w:t>，对智慧教学、基地互联以及建行大学公有云、网上图书馆、网上大讲堂、网上孵化园等科技培训形态给予了高度评价。</w:t>
      </w:r>
    </w:p>
    <w:p w:rsidR="006E2846" w:rsidRDefault="0012150D">
      <w:pPr>
        <w:ind w:firstLineChars="200" w:firstLine="640"/>
        <w:rPr>
          <w:rFonts w:ascii="彩虹粗仿宋" w:eastAsia="彩虹粗仿宋"/>
          <w:sz w:val="32"/>
          <w:szCs w:val="32"/>
        </w:rPr>
      </w:pPr>
      <w:r>
        <w:rPr>
          <w:rFonts w:ascii="彩虹粗仿宋" w:eastAsia="彩虹粗仿宋" w:hint="eastAsia"/>
          <w:sz w:val="32"/>
          <w:szCs w:val="32"/>
        </w:rPr>
        <w:t>来自</w:t>
      </w:r>
      <w:proofErr w:type="gramStart"/>
      <w:r w:rsidR="00C03EA2">
        <w:rPr>
          <w:rFonts w:ascii="彩虹粗仿宋" w:eastAsia="彩虹粗仿宋" w:hint="eastAsia"/>
          <w:sz w:val="32"/>
          <w:szCs w:val="32"/>
        </w:rPr>
        <w:t>国家发改委</w:t>
      </w:r>
      <w:proofErr w:type="gramEnd"/>
      <w:r w:rsidR="00C03EA2">
        <w:rPr>
          <w:rFonts w:ascii="彩虹粗仿宋" w:eastAsia="彩虹粗仿宋" w:hint="eastAsia"/>
          <w:sz w:val="32"/>
          <w:szCs w:val="32"/>
        </w:rPr>
        <w:t>、</w:t>
      </w:r>
      <w:r w:rsidR="00BD551D">
        <w:rPr>
          <w:rFonts w:ascii="彩虹粗仿宋" w:eastAsia="彩虹粗仿宋" w:hint="eastAsia"/>
          <w:sz w:val="32"/>
          <w:szCs w:val="32"/>
        </w:rPr>
        <w:t>教育部、</w:t>
      </w:r>
      <w:r w:rsidR="00C03EA2">
        <w:rPr>
          <w:rFonts w:ascii="彩虹粗仿宋" w:eastAsia="彩虹粗仿宋" w:hint="eastAsia"/>
          <w:sz w:val="32"/>
          <w:szCs w:val="32"/>
        </w:rPr>
        <w:t>人</w:t>
      </w:r>
      <w:r w:rsidR="003C61CC">
        <w:rPr>
          <w:rFonts w:ascii="彩虹粗仿宋" w:eastAsia="彩虹粗仿宋" w:hint="eastAsia"/>
          <w:sz w:val="32"/>
          <w:szCs w:val="32"/>
        </w:rPr>
        <w:t>力资源和社会保障</w:t>
      </w:r>
      <w:r w:rsidR="00C03EA2">
        <w:rPr>
          <w:rFonts w:ascii="彩虹粗仿宋" w:eastAsia="彩虹粗仿宋" w:hint="eastAsia"/>
          <w:sz w:val="32"/>
          <w:szCs w:val="32"/>
        </w:rPr>
        <w:t>部、银保监会</w:t>
      </w:r>
      <w:r w:rsidR="003C61CC">
        <w:rPr>
          <w:rFonts w:ascii="彩虹粗仿宋" w:eastAsia="彩虹粗仿宋" w:hint="eastAsia"/>
          <w:sz w:val="32"/>
          <w:szCs w:val="32"/>
        </w:rPr>
        <w:t>等</w:t>
      </w:r>
      <w:r w:rsidR="00C03EA2">
        <w:rPr>
          <w:rFonts w:ascii="彩虹粗仿宋" w:eastAsia="彩虹粗仿宋" w:hint="eastAsia"/>
          <w:sz w:val="32"/>
          <w:szCs w:val="32"/>
        </w:rPr>
        <w:t>有关领导，</w:t>
      </w:r>
      <w:r w:rsidR="002B197F">
        <w:rPr>
          <w:rFonts w:ascii="彩虹粗仿宋" w:eastAsia="彩虹粗仿宋" w:hint="eastAsia"/>
          <w:sz w:val="32"/>
          <w:szCs w:val="32"/>
        </w:rPr>
        <w:t>中南</w:t>
      </w:r>
      <w:proofErr w:type="gramStart"/>
      <w:r w:rsidR="002B197F">
        <w:rPr>
          <w:rFonts w:ascii="彩虹粗仿宋" w:eastAsia="彩虹粗仿宋" w:hint="eastAsia"/>
          <w:sz w:val="32"/>
          <w:szCs w:val="32"/>
        </w:rPr>
        <w:t>财经政法</w:t>
      </w:r>
      <w:proofErr w:type="gramEnd"/>
      <w:r w:rsidR="002B197F">
        <w:rPr>
          <w:rFonts w:ascii="彩虹粗仿宋" w:eastAsia="彩虹粗仿宋" w:hint="eastAsia"/>
          <w:sz w:val="32"/>
          <w:szCs w:val="32"/>
        </w:rPr>
        <w:t>大学、</w:t>
      </w:r>
      <w:r>
        <w:rPr>
          <w:rFonts w:ascii="彩虹粗仿宋" w:eastAsia="彩虹粗仿宋" w:hint="eastAsia"/>
          <w:sz w:val="32"/>
          <w:szCs w:val="32"/>
        </w:rPr>
        <w:t>西南财经大学、南开大学、西安交通大学、上海交通大学、</w:t>
      </w:r>
      <w:r w:rsidR="000F4CC3">
        <w:rPr>
          <w:rFonts w:ascii="彩虹粗仿宋" w:eastAsia="彩虹粗仿宋" w:hint="eastAsia"/>
          <w:sz w:val="32"/>
          <w:szCs w:val="32"/>
        </w:rPr>
        <w:t>香港科技大学、</w:t>
      </w:r>
      <w:r w:rsidR="006202FD">
        <w:rPr>
          <w:rFonts w:ascii="彩虹粗仿宋" w:eastAsia="彩虹粗仿宋" w:hint="eastAsia"/>
          <w:sz w:val="32"/>
          <w:szCs w:val="32"/>
        </w:rPr>
        <w:t>新加坡国立大学、伦敦商学院</w:t>
      </w:r>
      <w:r>
        <w:rPr>
          <w:rFonts w:ascii="彩虹粗仿宋" w:eastAsia="彩虹粗仿宋" w:hint="eastAsia"/>
          <w:sz w:val="32"/>
          <w:szCs w:val="32"/>
        </w:rPr>
        <w:t>等</w:t>
      </w:r>
      <w:r w:rsidR="00C03EA2">
        <w:rPr>
          <w:rFonts w:ascii="彩虹粗仿宋" w:eastAsia="彩虹粗仿宋" w:hint="eastAsia"/>
          <w:sz w:val="32"/>
          <w:szCs w:val="32"/>
        </w:rPr>
        <w:t>国内外</w:t>
      </w:r>
      <w:r w:rsidR="00AF6234">
        <w:rPr>
          <w:rFonts w:ascii="彩虹粗仿宋" w:eastAsia="彩虹粗仿宋" w:hint="eastAsia"/>
          <w:sz w:val="32"/>
          <w:szCs w:val="32"/>
        </w:rPr>
        <w:t>高校代</w:t>
      </w:r>
      <w:r w:rsidR="002A5965">
        <w:rPr>
          <w:rFonts w:ascii="彩虹粗仿宋" w:eastAsia="彩虹粗仿宋" w:hint="eastAsia"/>
          <w:sz w:val="32"/>
          <w:szCs w:val="32"/>
        </w:rPr>
        <w:t>表，</w:t>
      </w:r>
      <w:r w:rsidR="002A5965" w:rsidRPr="002A3E58">
        <w:rPr>
          <w:rFonts w:ascii="彩虹粗仿宋" w:eastAsia="彩虹粗仿宋" w:hint="eastAsia"/>
          <w:sz w:val="32"/>
          <w:szCs w:val="32"/>
        </w:rPr>
        <w:t>匈牙利、意大利、</w:t>
      </w:r>
      <w:r w:rsidR="0042115A" w:rsidRPr="002A3E58">
        <w:rPr>
          <w:rFonts w:ascii="彩虹粗仿宋" w:eastAsia="彩虹粗仿宋" w:hint="eastAsia"/>
          <w:sz w:val="32"/>
          <w:szCs w:val="32"/>
        </w:rPr>
        <w:t>卢森堡、瑞士、英国驻华使馆代表</w:t>
      </w:r>
      <w:r w:rsidR="00AF6234" w:rsidRPr="002A3E58">
        <w:rPr>
          <w:rFonts w:ascii="彩虹粗仿宋" w:eastAsia="彩虹粗仿宋" w:hint="eastAsia"/>
          <w:sz w:val="32"/>
          <w:szCs w:val="32"/>
        </w:rPr>
        <w:t>，</w:t>
      </w:r>
      <w:r w:rsidR="00AF6234">
        <w:rPr>
          <w:rFonts w:ascii="彩虹粗仿宋" w:eastAsia="彩虹粗仿宋" w:hint="eastAsia"/>
          <w:sz w:val="32"/>
          <w:szCs w:val="32"/>
        </w:rPr>
        <w:t>以及来自</w:t>
      </w:r>
      <w:r w:rsidR="009C7EC6">
        <w:rPr>
          <w:rFonts w:ascii="彩虹粗仿宋" w:eastAsia="彩虹粗仿宋" w:hint="eastAsia"/>
          <w:sz w:val="32"/>
          <w:szCs w:val="32"/>
        </w:rPr>
        <w:t>清华控股、</w:t>
      </w:r>
      <w:r w:rsidR="00AF6234">
        <w:rPr>
          <w:rFonts w:ascii="彩虹粗仿宋" w:eastAsia="彩虹粗仿宋" w:hint="eastAsia"/>
          <w:sz w:val="32"/>
          <w:szCs w:val="32"/>
        </w:rPr>
        <w:t>海康威视、</w:t>
      </w:r>
      <w:r w:rsidR="009C7EC6">
        <w:rPr>
          <w:rFonts w:ascii="彩虹粗仿宋" w:eastAsia="彩虹粗仿宋" w:hint="eastAsia"/>
          <w:sz w:val="32"/>
          <w:szCs w:val="32"/>
        </w:rPr>
        <w:t>科大讯飞</w:t>
      </w:r>
      <w:r w:rsidR="00AF6234">
        <w:rPr>
          <w:rFonts w:ascii="彩虹粗仿宋" w:eastAsia="彩虹粗仿宋" w:hint="eastAsia"/>
          <w:sz w:val="32"/>
          <w:szCs w:val="32"/>
        </w:rPr>
        <w:t>、</w:t>
      </w:r>
      <w:proofErr w:type="gramStart"/>
      <w:r w:rsidR="009C7EC6">
        <w:rPr>
          <w:rFonts w:ascii="彩虹粗仿宋" w:eastAsia="彩虹粗仿宋" w:hint="eastAsia"/>
          <w:sz w:val="32"/>
          <w:szCs w:val="32"/>
        </w:rPr>
        <w:t>软通动力</w:t>
      </w:r>
      <w:proofErr w:type="gramEnd"/>
      <w:r w:rsidR="009C7EC6">
        <w:rPr>
          <w:rFonts w:ascii="彩虹粗仿宋" w:eastAsia="彩虹粗仿宋" w:hint="eastAsia"/>
          <w:sz w:val="32"/>
          <w:szCs w:val="32"/>
        </w:rPr>
        <w:t>、</w:t>
      </w:r>
      <w:proofErr w:type="spellStart"/>
      <w:r w:rsidR="001F7193">
        <w:rPr>
          <w:rFonts w:ascii="彩虹粗仿宋" w:eastAsia="彩虹粗仿宋" w:hint="eastAsia"/>
          <w:sz w:val="32"/>
          <w:szCs w:val="32"/>
        </w:rPr>
        <w:t>Robarts</w:t>
      </w:r>
      <w:proofErr w:type="spellEnd"/>
      <w:r w:rsidR="00C56502">
        <w:rPr>
          <w:rFonts w:ascii="彩虹粗仿宋" w:eastAsia="彩虹粗仿宋" w:hint="eastAsia"/>
          <w:sz w:val="32"/>
          <w:szCs w:val="32"/>
        </w:rPr>
        <w:t xml:space="preserve"> </w:t>
      </w:r>
      <w:r w:rsidR="001F7193">
        <w:rPr>
          <w:rFonts w:ascii="彩虹粗仿宋" w:eastAsia="彩虹粗仿宋" w:hint="eastAsia"/>
          <w:sz w:val="32"/>
          <w:szCs w:val="32"/>
        </w:rPr>
        <w:t>Spaces</w:t>
      </w:r>
      <w:r w:rsidR="009C7EC6">
        <w:rPr>
          <w:rFonts w:ascii="彩虹粗仿宋" w:eastAsia="彩虹粗仿宋" w:hint="eastAsia"/>
          <w:sz w:val="32"/>
          <w:szCs w:val="32"/>
        </w:rPr>
        <w:t>、《培训》杂志</w:t>
      </w:r>
      <w:r w:rsidRPr="0012150D">
        <w:rPr>
          <w:rFonts w:ascii="彩虹粗仿宋" w:eastAsia="彩虹粗仿宋" w:hint="eastAsia"/>
          <w:sz w:val="32"/>
          <w:szCs w:val="32"/>
        </w:rPr>
        <w:t>等</w:t>
      </w:r>
      <w:r>
        <w:rPr>
          <w:rFonts w:ascii="彩虹粗仿宋" w:eastAsia="彩虹粗仿宋" w:hint="eastAsia"/>
          <w:sz w:val="32"/>
          <w:szCs w:val="32"/>
        </w:rPr>
        <w:t>有关合作企业代表，共同</w:t>
      </w:r>
      <w:r w:rsidR="004A24C7">
        <w:rPr>
          <w:rFonts w:ascii="彩虹粗仿宋" w:eastAsia="彩虹粗仿宋" w:hint="eastAsia"/>
          <w:sz w:val="32"/>
          <w:szCs w:val="32"/>
        </w:rPr>
        <w:t>出席了发布会。建行在京行领导、</w:t>
      </w:r>
      <w:r w:rsidR="00D7061C">
        <w:rPr>
          <w:rFonts w:ascii="彩虹粗仿宋" w:eastAsia="彩虹粗仿宋" w:hint="eastAsia"/>
          <w:sz w:val="32"/>
          <w:szCs w:val="32"/>
        </w:rPr>
        <w:t>高管人员、</w:t>
      </w:r>
      <w:r w:rsidR="00C03EA2">
        <w:rPr>
          <w:rFonts w:ascii="彩虹粗仿宋" w:eastAsia="彩虹粗仿宋" w:hint="eastAsia"/>
          <w:sz w:val="32"/>
          <w:szCs w:val="32"/>
        </w:rPr>
        <w:t>有关部门和分行、子公司负责人、部分境外分支机构员工代表等参加了发布会。</w:t>
      </w:r>
    </w:p>
    <w:sectPr w:rsidR="006E2846" w:rsidSect="00024F94">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41F" w:rsidRDefault="009F741F">
      <w:r>
        <w:separator/>
      </w:r>
    </w:p>
  </w:endnote>
  <w:endnote w:type="continuationSeparator" w:id="0">
    <w:p w:rsidR="009F741F" w:rsidRDefault="009F7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彩虹粗仿宋">
    <w:panose1 w:val="03000509000000000000"/>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彩虹小标宋">
    <w:panose1 w:val="03000509000000000000"/>
    <w:charset w:val="86"/>
    <w:family w:val="modern"/>
    <w:pitch w:val="fixed"/>
    <w:sig w:usb0="00000001" w:usb1="080E0000" w:usb2="00000010" w:usb3="00000000" w:csb0="00040000" w:csb1="00000000"/>
  </w:font>
  <w:font w:name="Calibri Light">
    <w:altName w:val="Times New Roman"/>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846" w:rsidRDefault="009F741F">
    <w:pPr>
      <w:pStyle w:val="a3"/>
    </w:pPr>
    <w:r>
      <w:rPr>
        <w:noProof/>
      </w:rPr>
      <w:pict>
        <v:shapetype id="_x0000_t202" coordsize="21600,21600" o:spt="202" path="m,l,21600r21600,l21600,xe">
          <v:stroke joinstyle="miter"/>
          <v:path gradientshapeok="t" o:connecttype="rect"/>
        </v:shapetype>
        <v:shape id="文本框 1" o:spid="_x0000_s2050"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6E2846" w:rsidRDefault="00C10E57">
                <w:pPr>
                  <w:pStyle w:val="a3"/>
                </w:pPr>
                <w:r>
                  <w:rPr>
                    <w:rFonts w:hint="eastAsia"/>
                  </w:rPr>
                  <w:fldChar w:fldCharType="begin"/>
                </w:r>
                <w:r w:rsidR="00C03EA2">
                  <w:rPr>
                    <w:rFonts w:hint="eastAsia"/>
                  </w:rPr>
                  <w:instrText xml:space="preserve"> PAGE  \* MERGEFORMAT </w:instrText>
                </w:r>
                <w:r>
                  <w:rPr>
                    <w:rFonts w:hint="eastAsia"/>
                  </w:rPr>
                  <w:fldChar w:fldCharType="separate"/>
                </w:r>
                <w:r w:rsidR="009B6247">
                  <w:rPr>
                    <w:noProof/>
                  </w:rPr>
                  <w:t>1</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41F" w:rsidRDefault="009F741F">
      <w:r>
        <w:separator/>
      </w:r>
    </w:p>
  </w:footnote>
  <w:footnote w:type="continuationSeparator" w:id="0">
    <w:p w:rsidR="009F741F" w:rsidRDefault="009F7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F612D21"/>
    <w:rsid w:val="00011D73"/>
    <w:rsid w:val="00024F94"/>
    <w:rsid w:val="00041EB6"/>
    <w:rsid w:val="00043A14"/>
    <w:rsid w:val="00050C62"/>
    <w:rsid w:val="00061626"/>
    <w:rsid w:val="00075956"/>
    <w:rsid w:val="00085929"/>
    <w:rsid w:val="000C039E"/>
    <w:rsid w:val="000E53AE"/>
    <w:rsid w:val="000F4CC3"/>
    <w:rsid w:val="0012150D"/>
    <w:rsid w:val="00150D5F"/>
    <w:rsid w:val="0015266A"/>
    <w:rsid w:val="001837B3"/>
    <w:rsid w:val="00187088"/>
    <w:rsid w:val="00187AA7"/>
    <w:rsid w:val="00192BFA"/>
    <w:rsid w:val="001D57EF"/>
    <w:rsid w:val="001F7193"/>
    <w:rsid w:val="0021572A"/>
    <w:rsid w:val="002344A7"/>
    <w:rsid w:val="00287352"/>
    <w:rsid w:val="00293A21"/>
    <w:rsid w:val="00294881"/>
    <w:rsid w:val="002A2144"/>
    <w:rsid w:val="002A3E58"/>
    <w:rsid w:val="002A5965"/>
    <w:rsid w:val="002B197F"/>
    <w:rsid w:val="002B78C1"/>
    <w:rsid w:val="002E56B7"/>
    <w:rsid w:val="0033205F"/>
    <w:rsid w:val="00364058"/>
    <w:rsid w:val="003704EA"/>
    <w:rsid w:val="0038520B"/>
    <w:rsid w:val="003C3CEB"/>
    <w:rsid w:val="003C61CC"/>
    <w:rsid w:val="003E6577"/>
    <w:rsid w:val="0042115A"/>
    <w:rsid w:val="004471D3"/>
    <w:rsid w:val="00460C67"/>
    <w:rsid w:val="0049049C"/>
    <w:rsid w:val="004A24C7"/>
    <w:rsid w:val="004F1965"/>
    <w:rsid w:val="005008F2"/>
    <w:rsid w:val="00520CC9"/>
    <w:rsid w:val="00542247"/>
    <w:rsid w:val="005721E9"/>
    <w:rsid w:val="00575B00"/>
    <w:rsid w:val="00593EFF"/>
    <w:rsid w:val="005C6F91"/>
    <w:rsid w:val="005D5289"/>
    <w:rsid w:val="00613826"/>
    <w:rsid w:val="00613CA1"/>
    <w:rsid w:val="00617571"/>
    <w:rsid w:val="006202FD"/>
    <w:rsid w:val="00644274"/>
    <w:rsid w:val="00665D35"/>
    <w:rsid w:val="00675A2A"/>
    <w:rsid w:val="00693B3B"/>
    <w:rsid w:val="006E2846"/>
    <w:rsid w:val="007713D5"/>
    <w:rsid w:val="007A6E3F"/>
    <w:rsid w:val="007A7DA0"/>
    <w:rsid w:val="007D0512"/>
    <w:rsid w:val="007D7BE0"/>
    <w:rsid w:val="007E79D8"/>
    <w:rsid w:val="00840B78"/>
    <w:rsid w:val="008733C0"/>
    <w:rsid w:val="008E154F"/>
    <w:rsid w:val="009009A3"/>
    <w:rsid w:val="0090550B"/>
    <w:rsid w:val="009130AB"/>
    <w:rsid w:val="00914068"/>
    <w:rsid w:val="00927DFC"/>
    <w:rsid w:val="00952EF1"/>
    <w:rsid w:val="009B3BB7"/>
    <w:rsid w:val="009B3FE2"/>
    <w:rsid w:val="009B6247"/>
    <w:rsid w:val="009B6E2E"/>
    <w:rsid w:val="009C7EC6"/>
    <w:rsid w:val="009F741F"/>
    <w:rsid w:val="00A27752"/>
    <w:rsid w:val="00A339CE"/>
    <w:rsid w:val="00A479A8"/>
    <w:rsid w:val="00A6431D"/>
    <w:rsid w:val="00AE46A2"/>
    <w:rsid w:val="00AF6234"/>
    <w:rsid w:val="00B0294A"/>
    <w:rsid w:val="00B172F9"/>
    <w:rsid w:val="00B51E0B"/>
    <w:rsid w:val="00BD551D"/>
    <w:rsid w:val="00BF0F9B"/>
    <w:rsid w:val="00C03EA2"/>
    <w:rsid w:val="00C10E57"/>
    <w:rsid w:val="00C12B1D"/>
    <w:rsid w:val="00C449C9"/>
    <w:rsid w:val="00C5036E"/>
    <w:rsid w:val="00C56502"/>
    <w:rsid w:val="00C93335"/>
    <w:rsid w:val="00C96E99"/>
    <w:rsid w:val="00CC3F83"/>
    <w:rsid w:val="00CD1503"/>
    <w:rsid w:val="00D04F80"/>
    <w:rsid w:val="00D25E20"/>
    <w:rsid w:val="00D54E87"/>
    <w:rsid w:val="00D7061C"/>
    <w:rsid w:val="00DA58FF"/>
    <w:rsid w:val="00DB4299"/>
    <w:rsid w:val="00DD035A"/>
    <w:rsid w:val="00F018A7"/>
    <w:rsid w:val="00F10446"/>
    <w:rsid w:val="00F16F94"/>
    <w:rsid w:val="00F33556"/>
    <w:rsid w:val="00F570BC"/>
    <w:rsid w:val="00F90E5D"/>
    <w:rsid w:val="00FA4B7D"/>
    <w:rsid w:val="00FD4FD1"/>
    <w:rsid w:val="00FE4353"/>
    <w:rsid w:val="027A45B0"/>
    <w:rsid w:val="04BC6469"/>
    <w:rsid w:val="05A60107"/>
    <w:rsid w:val="093323B0"/>
    <w:rsid w:val="0AFE188A"/>
    <w:rsid w:val="18137BB6"/>
    <w:rsid w:val="1F63104B"/>
    <w:rsid w:val="1F9B4AE2"/>
    <w:rsid w:val="29C36B9A"/>
    <w:rsid w:val="322510DE"/>
    <w:rsid w:val="333F201C"/>
    <w:rsid w:val="3C304368"/>
    <w:rsid w:val="47485611"/>
    <w:rsid w:val="4B9C35E6"/>
    <w:rsid w:val="4F844F53"/>
    <w:rsid w:val="506A42CB"/>
    <w:rsid w:val="61801FAD"/>
    <w:rsid w:val="6CAF63DA"/>
    <w:rsid w:val="6E8B2DD4"/>
    <w:rsid w:val="6F612D21"/>
    <w:rsid w:val="734345EC"/>
    <w:rsid w:val="7D4556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4F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024F94"/>
    <w:pPr>
      <w:tabs>
        <w:tab w:val="center" w:pos="4153"/>
        <w:tab w:val="right" w:pos="8306"/>
      </w:tabs>
      <w:snapToGrid w:val="0"/>
      <w:jc w:val="left"/>
    </w:pPr>
    <w:rPr>
      <w:sz w:val="18"/>
      <w:szCs w:val="18"/>
    </w:rPr>
  </w:style>
  <w:style w:type="paragraph" w:styleId="a4">
    <w:name w:val="header"/>
    <w:basedOn w:val="a"/>
    <w:qFormat/>
    <w:rsid w:val="00024F9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
    <w:rsid w:val="002A3E58"/>
    <w:rPr>
      <w:sz w:val="18"/>
      <w:szCs w:val="18"/>
    </w:rPr>
  </w:style>
  <w:style w:type="character" w:customStyle="1" w:styleId="Char">
    <w:name w:val="批注框文本 Char"/>
    <w:basedOn w:val="a0"/>
    <w:link w:val="a5"/>
    <w:rsid w:val="002A3E5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0B9092-F66C-45AE-894E-AD3A3F0ED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5</Pages>
  <Words>379</Words>
  <Characters>2162</Characters>
  <Application>Microsoft Office Word</Application>
  <DocSecurity>0</DocSecurity>
  <Lines>18</Lines>
  <Paragraphs>5</Paragraphs>
  <ScaleCrop>false</ScaleCrop>
  <Company>PC</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魔术帽里的白兔</dc:creator>
  <cp:lastModifiedBy>李海霞 </cp:lastModifiedBy>
  <cp:revision>29</cp:revision>
  <cp:lastPrinted>2018-12-17T00:51:00Z</cp:lastPrinted>
  <dcterms:created xsi:type="dcterms:W3CDTF">2018-12-16T01:16:00Z</dcterms:created>
  <dcterms:modified xsi:type="dcterms:W3CDTF">2018-12-17T06:06:00Z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