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E3" w:rsidRDefault="00C15A7B">
      <w:pPr>
        <w:widowControl/>
        <w:adjustRightInd w:val="0"/>
        <w:snapToGrid w:val="0"/>
        <w:spacing w:line="560" w:lineRule="atLeast"/>
        <w:jc w:val="center"/>
        <w:rPr>
          <w:rFonts w:ascii="彩虹小标宋" w:eastAsia="彩虹小标宋" w:cs="宋体"/>
          <w:color w:val="000000"/>
          <w:kern w:val="0"/>
          <w:sz w:val="44"/>
          <w:szCs w:val="44"/>
        </w:rPr>
      </w:pPr>
      <w:r>
        <w:rPr>
          <w:rFonts w:ascii="彩虹小标宋" w:eastAsia="彩虹小标宋" w:cs="宋体" w:hint="eastAsia"/>
          <w:color w:val="000000"/>
          <w:kern w:val="0"/>
          <w:sz w:val="44"/>
          <w:szCs w:val="44"/>
        </w:rPr>
        <w:t>国际贸易“单一窗口”标准</w:t>
      </w:r>
      <w:proofErr w:type="gramStart"/>
      <w:r>
        <w:rPr>
          <w:rFonts w:ascii="彩虹小标宋" w:eastAsia="彩虹小标宋" w:cs="宋体" w:hint="eastAsia"/>
          <w:color w:val="000000"/>
          <w:kern w:val="0"/>
          <w:sz w:val="44"/>
          <w:szCs w:val="44"/>
        </w:rPr>
        <w:t>版金融</w:t>
      </w:r>
      <w:proofErr w:type="gramEnd"/>
      <w:r>
        <w:rPr>
          <w:rFonts w:ascii="彩虹小标宋" w:eastAsia="彩虹小标宋" w:cs="宋体" w:hint="eastAsia"/>
          <w:color w:val="000000"/>
          <w:kern w:val="0"/>
          <w:sz w:val="44"/>
          <w:szCs w:val="44"/>
        </w:rPr>
        <w:t>服务功能上线</w:t>
      </w:r>
      <w:r>
        <w:rPr>
          <w:rFonts w:asci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彩虹小标宋" w:eastAsia="彩虹小标宋" w:cs="宋体" w:hint="eastAsia"/>
          <w:color w:val="000000"/>
          <w:kern w:val="0"/>
          <w:sz w:val="44"/>
          <w:szCs w:val="44"/>
        </w:rPr>
        <w:t>建设银行首批</w:t>
      </w:r>
      <w:r>
        <w:rPr>
          <w:rFonts w:ascii="彩虹小标宋" w:eastAsia="彩虹小标宋" w:cs="宋体"/>
          <w:color w:val="000000"/>
          <w:kern w:val="0"/>
          <w:sz w:val="44"/>
          <w:szCs w:val="44"/>
        </w:rPr>
        <w:t>试点</w:t>
      </w:r>
      <w:r>
        <w:rPr>
          <w:rFonts w:ascii="彩虹小标宋" w:eastAsia="彩虹小标宋" w:cs="宋体" w:hint="eastAsia"/>
          <w:color w:val="000000"/>
          <w:kern w:val="0"/>
          <w:sz w:val="44"/>
          <w:szCs w:val="44"/>
        </w:rPr>
        <w:t>实现“总对总”对接</w:t>
      </w:r>
    </w:p>
    <w:p w:rsidR="006026E3" w:rsidRDefault="006026E3">
      <w:pPr>
        <w:widowControl/>
        <w:adjustRightInd w:val="0"/>
        <w:snapToGrid w:val="0"/>
        <w:spacing w:line="560" w:lineRule="atLeast"/>
        <w:jc w:val="center"/>
        <w:rPr>
          <w:rFonts w:ascii="彩虹小标宋" w:eastAsia="彩虹小标宋" w:cs="宋体"/>
          <w:color w:val="000000"/>
          <w:kern w:val="0"/>
          <w:sz w:val="44"/>
          <w:szCs w:val="44"/>
        </w:rPr>
      </w:pPr>
    </w:p>
    <w:p w:rsidR="006026E3" w:rsidRDefault="00C15A7B">
      <w:pPr>
        <w:widowControl/>
        <w:adjustRightInd w:val="0"/>
        <w:snapToGrid w:val="0"/>
        <w:spacing w:line="560" w:lineRule="atLeast"/>
        <w:ind w:firstLineChars="200" w:firstLine="640"/>
        <w:jc w:val="left"/>
        <w:rPr>
          <w:rFonts w:ascii="彩虹粗仿宋" w:eastAsia="彩虹粗仿宋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4月18日，海关总署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（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国家口岸管理办公室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）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牵头建设的中国国际贸易“单一窗口”标准版（以下简称“单一窗口”）在北京、上海、天津、浙江、安徽、福建（含厦门）、广东（含深圳）、海南等地区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开展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金融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保险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服务功能试点。建设银行作为首批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试点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银行，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通过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“单一窗口”可为客户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提供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预约开户、汇入汇款、汇出汇款、结售汇、“跨境快贷-退税贷”等金融服务。这是继2月27日建设银行作为首家金融机构与海关总署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（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国家口岸管理办公室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）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 xml:space="preserve">签署《国际贸易“单一窗口”合作对接试点协议》后又一重大突破。 </w:t>
      </w:r>
    </w:p>
    <w:p w:rsidR="006026E3" w:rsidRDefault="00C15A7B">
      <w:pPr>
        <w:widowControl/>
        <w:adjustRightInd w:val="0"/>
        <w:snapToGrid w:val="0"/>
        <w:spacing w:line="560" w:lineRule="atLeast"/>
        <w:ind w:firstLineChars="200" w:firstLine="640"/>
        <w:jc w:val="left"/>
        <w:rPr>
          <w:rFonts w:ascii="彩虹粗仿宋" w:eastAsia="彩虹粗仿宋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 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推动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“单一窗口”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建设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，是贯彻落实党中央、国务院关于推动外贸回稳向好、改善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口岸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营商环境、促进跨境贸易便利化的重要措施。据悉，“单一窗口”已经实现与25个部委的数据互联互通，可实现关税汇等国际贸易环节全线上办理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。此次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新增金融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保险服务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功能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，为进出口企业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提供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了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跨境收付汇、结售汇、贸易融资、信用保险、货运保险等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服务项目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，做到“让数据多跑路，客户少跑腿”。建设银行积极参与“单一窗口”建设，实现“单一窗口”与“跨境e＋”用户互认、一点登录，</w:t>
      </w:r>
      <w:proofErr w:type="gramStart"/>
      <w:r>
        <w:rPr>
          <w:rFonts w:ascii="彩虹粗仿宋" w:eastAsia="彩虹粗仿宋" w:cs="宋体"/>
          <w:color w:val="000000"/>
          <w:kern w:val="0"/>
          <w:sz w:val="32"/>
          <w:szCs w:val="32"/>
        </w:rPr>
        <w:t>上线试点</w:t>
      </w:r>
      <w:proofErr w:type="gramEnd"/>
      <w:r>
        <w:rPr>
          <w:rFonts w:ascii="彩虹粗仿宋" w:eastAsia="彩虹粗仿宋" w:cs="宋体"/>
          <w:color w:val="000000"/>
          <w:kern w:val="0"/>
          <w:sz w:val="32"/>
          <w:szCs w:val="32"/>
        </w:rPr>
        <w:t>的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“跨境快贷-退税贷”功能，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充分利用大数据，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为小微外贸企业提供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了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全线上、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无抵押的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普惠金融服务。</w:t>
      </w:r>
    </w:p>
    <w:p w:rsidR="006026E3" w:rsidRDefault="00C15A7B">
      <w:pPr>
        <w:widowControl/>
        <w:adjustRightInd w:val="0"/>
        <w:snapToGrid w:val="0"/>
        <w:spacing w:line="560" w:lineRule="atLeast"/>
        <w:ind w:firstLineChars="200" w:firstLine="640"/>
        <w:jc w:val="left"/>
        <w:rPr>
          <w:rFonts w:ascii="彩虹粗仿宋" w:eastAsia="彩虹粗仿宋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lastRenderedPageBreak/>
        <w:t>“单一窗口”金融服务上线首日，建设银行全国多家分行的客户成功办理“跨境快贷-退税贷”、跨境收付汇、预约开户等业务，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得到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进出口企业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的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高度评价。下一步，建设银行将</w:t>
      </w:r>
      <w:r w:rsidR="00ED17F1">
        <w:rPr>
          <w:rFonts w:ascii="彩虹粗仿宋" w:eastAsia="彩虹粗仿宋" w:cs="宋体"/>
          <w:color w:val="000000"/>
          <w:kern w:val="0"/>
          <w:sz w:val="32"/>
          <w:szCs w:val="32"/>
        </w:rPr>
        <w:t>全力</w:t>
      </w:r>
      <w:r w:rsidR="00ED17F1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支持“单一窗口”建设，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发挥自身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金融科技</w:t>
      </w:r>
      <w:r>
        <w:rPr>
          <w:rFonts w:ascii="彩虹粗仿宋" w:eastAsia="彩虹粗仿宋" w:cs="宋体"/>
          <w:color w:val="000000"/>
          <w:kern w:val="0"/>
          <w:sz w:val="32"/>
          <w:szCs w:val="32"/>
        </w:rPr>
        <w:t>优势，</w:t>
      </w:r>
      <w:proofErr w:type="gramStart"/>
      <w:r w:rsidR="00ED17F1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践行</w:t>
      </w:r>
      <w:proofErr w:type="gramEnd"/>
      <w:r w:rsidR="00ED17F1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普惠金融战略，减费让利，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 xml:space="preserve">进一步提升金融服务质效。 </w:t>
      </w:r>
    </w:p>
    <w:p w:rsidR="006026E3" w:rsidRDefault="006026E3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bookmarkStart w:id="0" w:name="_GoBack"/>
      <w:bookmarkEnd w:id="0"/>
    </w:p>
    <w:sectPr w:rsidR="006026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小标宋">
    <w:altName w:val="Arial Unicode MS"/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粗仿宋">
    <w:altName w:val="Arial Unicode MS"/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6026E3"/>
    <w:rsid w:val="006026E3"/>
    <w:rsid w:val="00C15A7B"/>
    <w:rsid w:val="00ED17F1"/>
    <w:rsid w:val="00F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</Words>
  <Characters>574</Characters>
  <Application>Microsoft Office Word</Application>
  <DocSecurity>0</DocSecurity>
  <Lines>4</Lines>
  <Paragraphs>1</Paragraphs>
  <ScaleCrop>false</ScaleCrop>
  <Company>ccb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王秋石</dc:creator>
  <cp:lastModifiedBy>李辰</cp:lastModifiedBy>
  <cp:revision>6</cp:revision>
  <cp:lastPrinted>2019-04-19T06:58:00Z</cp:lastPrinted>
  <dcterms:created xsi:type="dcterms:W3CDTF">2019-04-19T06:49:00Z</dcterms:created>
  <dcterms:modified xsi:type="dcterms:W3CDTF">2019-04-19T08:06:00Z</dcterms:modified>
</cp:coreProperties>
</file>