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7D" w:rsidRPr="00C770F8" w:rsidRDefault="0074007D" w:rsidP="00C770F8">
      <w:pPr>
        <w:adjustRightInd w:val="0"/>
        <w:snapToGrid w:val="0"/>
        <w:jc w:val="center"/>
        <w:rPr>
          <w:rFonts w:ascii="彩虹小标宋" w:eastAsia="彩虹小标宋" w:hAnsi="微软雅黑"/>
          <w:b/>
          <w:sz w:val="36"/>
          <w:szCs w:val="36"/>
        </w:rPr>
      </w:pPr>
      <w:r w:rsidRPr="00C770F8">
        <w:rPr>
          <w:rFonts w:ascii="彩虹小标宋" w:eastAsia="彩虹小标宋" w:hAnsi="微软雅黑" w:hint="eastAsia"/>
          <w:b/>
          <w:sz w:val="36"/>
          <w:szCs w:val="36"/>
        </w:rPr>
        <w:t>注入全新动力</w:t>
      </w:r>
      <w:r w:rsidRPr="00C770F8">
        <w:rPr>
          <w:rFonts w:ascii="彩虹小标宋" w:eastAsia="彩虹小标宋" w:hAnsi="微软雅黑"/>
          <w:b/>
          <w:sz w:val="36"/>
          <w:szCs w:val="36"/>
        </w:rPr>
        <w:t xml:space="preserve">  </w:t>
      </w:r>
      <w:r w:rsidRPr="00C770F8">
        <w:rPr>
          <w:rFonts w:ascii="彩虹小标宋" w:eastAsia="彩虹小标宋" w:hAnsi="微软雅黑" w:hint="eastAsia"/>
          <w:b/>
          <w:sz w:val="36"/>
          <w:szCs w:val="36"/>
        </w:rPr>
        <w:t>共享发展成果</w:t>
      </w:r>
    </w:p>
    <w:p w:rsidR="0074007D" w:rsidRPr="00C770F8" w:rsidRDefault="00D04BF3" w:rsidP="00C770F8">
      <w:pPr>
        <w:autoSpaceDE w:val="0"/>
        <w:autoSpaceDN w:val="0"/>
        <w:adjustRightInd w:val="0"/>
        <w:snapToGrid w:val="0"/>
        <w:jc w:val="center"/>
        <w:rPr>
          <w:rFonts w:ascii="华文楷体" w:eastAsia="华文楷体" w:hAnsi="华文楷体"/>
          <w:sz w:val="28"/>
          <w:szCs w:val="28"/>
        </w:rPr>
      </w:pPr>
      <w:r w:rsidRPr="00736BBF">
        <w:rPr>
          <w:rFonts w:ascii="华文楷体" w:eastAsia="华文楷体" w:hAnsi="华文楷体" w:hint="eastAsia"/>
          <w:sz w:val="28"/>
          <w:szCs w:val="28"/>
        </w:rPr>
        <w:t>——中国建设银行董事长田国立会见瑞士联邦主席</w:t>
      </w:r>
      <w:r w:rsidRPr="00C770F8">
        <w:rPr>
          <w:rFonts w:ascii="华文楷体" w:eastAsia="华文楷体" w:hAnsi="华文楷体" w:hint="eastAsia"/>
          <w:sz w:val="28"/>
          <w:szCs w:val="28"/>
        </w:rPr>
        <w:t>于利</w:t>
      </w:r>
      <w:r w:rsidRPr="00736BBF">
        <w:rPr>
          <w:rFonts w:ascii="华文楷体" w:eastAsia="华文楷体" w:hAnsi="华文楷体" w:hint="eastAsia"/>
          <w:sz w:val="28"/>
          <w:szCs w:val="28"/>
        </w:rPr>
        <w:t>·</w:t>
      </w:r>
      <w:r w:rsidRPr="00C770F8">
        <w:rPr>
          <w:rFonts w:ascii="华文楷体" w:eastAsia="华文楷体" w:hAnsi="华文楷体" w:hint="eastAsia"/>
          <w:sz w:val="28"/>
          <w:szCs w:val="28"/>
        </w:rPr>
        <w:t>毛雷尔</w:t>
      </w:r>
      <w:r w:rsidRPr="00736BBF">
        <w:rPr>
          <w:rFonts w:ascii="华文楷体" w:eastAsia="华文楷体" w:hAnsi="华文楷体" w:hint="eastAsia"/>
          <w:sz w:val="28"/>
          <w:szCs w:val="28"/>
        </w:rPr>
        <w:t>一行并共同出席</w:t>
      </w:r>
      <w:r w:rsidR="0074007D" w:rsidRPr="00C770F8">
        <w:rPr>
          <w:rFonts w:ascii="华文楷体" w:eastAsia="华文楷体" w:hAnsi="华文楷体" w:hint="eastAsia"/>
          <w:sz w:val="28"/>
          <w:szCs w:val="28"/>
        </w:rPr>
        <w:t>中瑞</w:t>
      </w:r>
      <w:r w:rsidR="006930C6" w:rsidRPr="00C770F8">
        <w:rPr>
          <w:rFonts w:ascii="华文楷体" w:eastAsia="华文楷体" w:hAnsi="华文楷体" w:hint="eastAsia"/>
          <w:sz w:val="28"/>
          <w:szCs w:val="28"/>
        </w:rPr>
        <w:t>“</w:t>
      </w:r>
      <w:r w:rsidR="0074007D" w:rsidRPr="00C770F8">
        <w:rPr>
          <w:rFonts w:ascii="华文楷体" w:eastAsia="华文楷体" w:hAnsi="华文楷体" w:hint="eastAsia"/>
          <w:sz w:val="28"/>
          <w:szCs w:val="28"/>
        </w:rPr>
        <w:t>一带一路</w:t>
      </w:r>
      <w:r w:rsidR="006930C6" w:rsidRPr="00C770F8">
        <w:rPr>
          <w:rFonts w:ascii="华文楷体" w:eastAsia="华文楷体" w:hAnsi="华文楷体" w:hint="eastAsia"/>
          <w:sz w:val="28"/>
          <w:szCs w:val="28"/>
        </w:rPr>
        <w:t>”</w:t>
      </w:r>
      <w:r w:rsidR="0074007D" w:rsidRPr="00C770F8">
        <w:rPr>
          <w:rFonts w:ascii="华文楷体" w:eastAsia="华文楷体" w:hAnsi="华文楷体" w:hint="eastAsia"/>
          <w:sz w:val="28"/>
          <w:szCs w:val="28"/>
        </w:rPr>
        <w:t>首个创新金融产品</w:t>
      </w:r>
      <w:r w:rsidRPr="00736BBF">
        <w:rPr>
          <w:rFonts w:ascii="华文楷体" w:eastAsia="华文楷体" w:hAnsi="华文楷体" w:hint="eastAsia"/>
          <w:sz w:val="28"/>
          <w:szCs w:val="28"/>
        </w:rPr>
        <w:t>发布仪式</w:t>
      </w:r>
    </w:p>
    <w:p w:rsidR="00940C36" w:rsidRDefault="00940C36" w:rsidP="00C770F8">
      <w:pPr>
        <w:adjustRightInd w:val="0"/>
        <w:snapToGrid w:val="0"/>
        <w:spacing w:line="560" w:lineRule="atLeast"/>
        <w:ind w:firstLineChars="200" w:firstLine="600"/>
        <w:rPr>
          <w:rFonts w:ascii="彩虹粗仿宋" w:eastAsia="彩虹粗仿宋" w:hint="eastAsia"/>
          <w:sz w:val="30"/>
          <w:szCs w:val="30"/>
        </w:rPr>
      </w:pPr>
    </w:p>
    <w:p w:rsidR="0074007D" w:rsidRPr="00C770F8" w:rsidRDefault="0074007D" w:rsidP="00C770F8">
      <w:pPr>
        <w:adjustRightInd w:val="0"/>
        <w:snapToGrid w:val="0"/>
        <w:spacing w:line="560" w:lineRule="atLeast"/>
        <w:ind w:firstLineChars="200" w:firstLine="600"/>
        <w:rPr>
          <w:rFonts w:ascii="彩虹粗仿宋" w:eastAsia="彩虹粗仿宋"/>
          <w:sz w:val="30"/>
          <w:szCs w:val="30"/>
        </w:rPr>
      </w:pPr>
      <w:bookmarkStart w:id="0" w:name="_GoBack"/>
      <w:bookmarkEnd w:id="0"/>
      <w:r w:rsidRPr="00C770F8">
        <w:rPr>
          <w:rFonts w:ascii="彩虹粗仿宋" w:eastAsia="彩虹粗仿宋" w:hint="eastAsia"/>
          <w:sz w:val="30"/>
          <w:szCs w:val="30"/>
        </w:rPr>
        <w:t>4月26日中午，</w:t>
      </w:r>
      <w:r w:rsidR="00D04BF3">
        <w:rPr>
          <w:rFonts w:ascii="彩虹粗仿宋" w:eastAsia="彩虹粗仿宋" w:hint="eastAsia"/>
          <w:sz w:val="30"/>
          <w:szCs w:val="30"/>
        </w:rPr>
        <w:t>中国建设银行</w:t>
      </w:r>
      <w:r w:rsidRPr="00C770F8">
        <w:rPr>
          <w:rFonts w:ascii="彩虹粗仿宋" w:eastAsia="彩虹粗仿宋" w:hint="eastAsia"/>
          <w:sz w:val="30"/>
          <w:szCs w:val="30"/>
        </w:rPr>
        <w:t>董事长田国立会见</w:t>
      </w:r>
      <w:r w:rsidR="00D04BF3">
        <w:rPr>
          <w:rFonts w:ascii="彩虹粗仿宋" w:eastAsia="彩虹粗仿宋" w:hint="eastAsia"/>
          <w:sz w:val="30"/>
          <w:szCs w:val="30"/>
        </w:rPr>
        <w:t>并接待</w:t>
      </w:r>
      <w:r w:rsidRPr="00C770F8">
        <w:rPr>
          <w:rFonts w:ascii="彩虹粗仿宋" w:eastAsia="彩虹粗仿宋" w:hint="eastAsia"/>
          <w:sz w:val="30"/>
          <w:szCs w:val="30"/>
        </w:rPr>
        <w:t>了来华出席“一带一路”国际合作高峰论坛的瑞士联邦主席于利</w:t>
      </w:r>
      <w:r w:rsidR="000F1F01">
        <w:rPr>
          <w:rFonts w:ascii="宋体" w:eastAsia="宋体" w:hAnsi="宋体" w:cs="宋体" w:hint="eastAsia"/>
          <w:sz w:val="30"/>
          <w:szCs w:val="30"/>
        </w:rPr>
        <w:t>·</w:t>
      </w:r>
      <w:r w:rsidR="00016698">
        <w:rPr>
          <w:rFonts w:ascii="彩虹粗仿宋" w:eastAsia="彩虹粗仿宋" w:hAnsi="彩虹粗仿宋" w:cs="彩虹粗仿宋" w:hint="eastAsia"/>
          <w:sz w:val="30"/>
          <w:szCs w:val="30"/>
        </w:rPr>
        <w:t>毛雷尔</w:t>
      </w:r>
      <w:r w:rsidRPr="00C770F8">
        <w:rPr>
          <w:rFonts w:ascii="彩虹粗仿宋" w:eastAsia="彩虹粗仿宋" w:hAnsi="彩虹粗仿宋" w:cs="彩虹粗仿宋" w:hint="eastAsia"/>
          <w:sz w:val="30"/>
          <w:szCs w:val="30"/>
        </w:rPr>
        <w:t>及</w:t>
      </w:r>
      <w:r w:rsidR="0028757F" w:rsidRPr="00B54424">
        <w:rPr>
          <w:rFonts w:ascii="彩虹粗仿宋" w:eastAsia="彩虹粗仿宋" w:hAnsi="彩虹粗仿宋" w:cs="彩虹粗仿宋" w:hint="eastAsia"/>
          <w:sz w:val="30"/>
          <w:szCs w:val="30"/>
        </w:rPr>
        <w:t>随行</w:t>
      </w:r>
      <w:r w:rsidR="0028757F">
        <w:rPr>
          <w:rFonts w:ascii="彩虹粗仿宋" w:eastAsia="彩虹粗仿宋" w:hAnsi="彩虹粗仿宋" w:cs="彩虹粗仿宋" w:hint="eastAsia"/>
          <w:sz w:val="30"/>
          <w:szCs w:val="30"/>
        </w:rPr>
        <w:t>金融和经济代表团</w:t>
      </w:r>
      <w:r w:rsidR="0028757F" w:rsidRPr="00B54424">
        <w:rPr>
          <w:rFonts w:ascii="彩虹粗仿宋" w:eastAsia="彩虹粗仿宋" w:hAnsi="彩虹粗仿宋" w:cs="彩虹粗仿宋" w:hint="eastAsia"/>
          <w:sz w:val="30"/>
          <w:szCs w:val="30"/>
        </w:rPr>
        <w:t>成员</w:t>
      </w:r>
      <w:r w:rsidRPr="00C770F8">
        <w:rPr>
          <w:rFonts w:ascii="彩虹粗仿宋" w:eastAsia="彩虹粗仿宋" w:hAnsi="彩虹粗仿宋" w:cs="彩虹粗仿宋" w:hint="eastAsia"/>
          <w:sz w:val="30"/>
          <w:szCs w:val="30"/>
        </w:rPr>
        <w:t>，</w:t>
      </w:r>
      <w:r w:rsidRPr="00C770F8">
        <w:rPr>
          <w:rFonts w:ascii="彩虹粗仿宋" w:eastAsia="彩虹粗仿宋" w:hint="eastAsia"/>
          <w:sz w:val="30"/>
          <w:szCs w:val="30"/>
        </w:rPr>
        <w:t>共同出席</w:t>
      </w:r>
      <w:r w:rsidR="00D04BF3">
        <w:rPr>
          <w:rFonts w:ascii="彩虹粗仿宋" w:eastAsia="彩虹粗仿宋" w:hint="eastAsia"/>
          <w:sz w:val="30"/>
          <w:szCs w:val="30"/>
        </w:rPr>
        <w:t>中瑞“一带一路”创新金融产品发布</w:t>
      </w:r>
      <w:r w:rsidRPr="00C770F8">
        <w:rPr>
          <w:rFonts w:ascii="彩虹粗仿宋" w:eastAsia="彩虹粗仿宋" w:hint="eastAsia"/>
          <w:sz w:val="30"/>
          <w:szCs w:val="30"/>
        </w:rPr>
        <w:t>仪式，隆重推出</w:t>
      </w:r>
      <w:r w:rsidR="00D04BF3">
        <w:rPr>
          <w:rFonts w:ascii="彩虹粗仿宋" w:eastAsia="彩虹粗仿宋" w:hint="eastAsia"/>
          <w:sz w:val="30"/>
          <w:szCs w:val="30"/>
        </w:rPr>
        <w:t>建设银行</w:t>
      </w:r>
      <w:r w:rsidR="00AB48BB">
        <w:rPr>
          <w:rFonts w:ascii="彩虹粗仿宋" w:eastAsia="彩虹粗仿宋" w:hint="eastAsia"/>
          <w:sz w:val="30"/>
          <w:szCs w:val="30"/>
        </w:rPr>
        <w:t>与冯托贝尔银行共同研发的瑞士市场首个</w:t>
      </w:r>
      <w:r w:rsidRPr="00C770F8">
        <w:rPr>
          <w:rFonts w:ascii="彩虹粗仿宋" w:eastAsia="彩虹粗仿宋" w:hint="eastAsia"/>
          <w:sz w:val="30"/>
          <w:szCs w:val="30"/>
        </w:rPr>
        <w:t>“一带一路”主题的权益</w:t>
      </w:r>
      <w:r w:rsidR="009E690D" w:rsidRPr="00C770F8">
        <w:rPr>
          <w:rFonts w:ascii="彩虹粗仿宋" w:eastAsia="彩虹粗仿宋" w:hint="eastAsia"/>
          <w:sz w:val="30"/>
          <w:szCs w:val="30"/>
        </w:rPr>
        <w:t>类</w:t>
      </w:r>
      <w:r w:rsidRPr="00C770F8">
        <w:rPr>
          <w:rFonts w:ascii="彩虹粗仿宋" w:eastAsia="彩虹粗仿宋" w:hint="eastAsia"/>
          <w:sz w:val="30"/>
          <w:szCs w:val="30"/>
        </w:rPr>
        <w:t>票据金融产品。发布仪式现场气氛热烈，在全场倒计时中，田国立与瑞士银行业协会主席、冯托贝尔银行董事长赫尔博特</w:t>
      </w:r>
      <w:r w:rsidR="000F1F01">
        <w:rPr>
          <w:rFonts w:ascii="宋体" w:eastAsia="宋体" w:hAnsi="宋体" w:cs="宋体" w:hint="eastAsia"/>
          <w:sz w:val="30"/>
          <w:szCs w:val="30"/>
        </w:rPr>
        <w:t>·</w:t>
      </w:r>
      <w:r w:rsidRPr="00C770F8">
        <w:rPr>
          <w:rFonts w:ascii="彩虹粗仿宋" w:eastAsia="彩虹粗仿宋" w:hAnsi="彩虹粗仿宋" w:cs="彩虹粗仿宋" w:hint="eastAsia"/>
          <w:sz w:val="30"/>
          <w:szCs w:val="30"/>
        </w:rPr>
        <w:t>施耐德</w:t>
      </w:r>
      <w:r w:rsidR="0028757F">
        <w:rPr>
          <w:rFonts w:ascii="彩虹粗仿宋" w:eastAsia="彩虹粗仿宋" w:hAnsi="彩虹粗仿宋" w:cs="彩虹粗仿宋" w:hint="eastAsia"/>
          <w:sz w:val="30"/>
          <w:szCs w:val="30"/>
        </w:rPr>
        <w:t>共同摇响象征</w:t>
      </w:r>
      <w:r w:rsidRPr="00C770F8">
        <w:rPr>
          <w:rFonts w:ascii="彩虹粗仿宋" w:eastAsia="彩虹粗仿宋" w:hAnsi="彩虹粗仿宋" w:cs="彩虹粗仿宋" w:hint="eastAsia"/>
          <w:sz w:val="30"/>
          <w:szCs w:val="30"/>
        </w:rPr>
        <w:t>丰收和喜悦的瑞士牛铃庆贺产品</w:t>
      </w:r>
      <w:r w:rsidRPr="00C770F8">
        <w:rPr>
          <w:rFonts w:ascii="彩虹粗仿宋" w:eastAsia="彩虹粗仿宋" w:hint="eastAsia"/>
          <w:sz w:val="30"/>
          <w:szCs w:val="30"/>
        </w:rPr>
        <w:t>的成功发布。</w:t>
      </w:r>
      <w:r w:rsidR="00D04BF3">
        <w:rPr>
          <w:rFonts w:ascii="彩虹粗仿宋" w:eastAsia="彩虹粗仿宋" w:hint="eastAsia"/>
          <w:sz w:val="30"/>
          <w:szCs w:val="30"/>
        </w:rPr>
        <w:t>建设银行</w:t>
      </w:r>
      <w:r w:rsidRPr="00C770F8">
        <w:rPr>
          <w:rFonts w:ascii="彩虹粗仿宋" w:eastAsia="彩虹粗仿宋" w:hint="eastAsia"/>
          <w:sz w:val="30"/>
          <w:szCs w:val="30"/>
        </w:rPr>
        <w:t>党委副书记刘桂平主持</w:t>
      </w:r>
      <w:r w:rsidR="00A33696">
        <w:rPr>
          <w:rFonts w:ascii="彩虹粗仿宋" w:eastAsia="彩虹粗仿宋" w:hint="eastAsia"/>
          <w:sz w:val="30"/>
          <w:szCs w:val="30"/>
        </w:rPr>
        <w:t>发布仪式，并与</w:t>
      </w:r>
      <w:r w:rsidR="009E3B4A" w:rsidRPr="00C770F8">
        <w:rPr>
          <w:rFonts w:ascii="彩虹粗仿宋" w:eastAsia="彩虹粗仿宋" w:hint="eastAsia"/>
          <w:sz w:val="30"/>
          <w:szCs w:val="30"/>
        </w:rPr>
        <w:t>瑞士联邦主席</w:t>
      </w:r>
      <w:r w:rsidR="009E3B4A" w:rsidRPr="00C770F8">
        <w:rPr>
          <w:rFonts w:ascii="彩虹粗仿宋" w:eastAsia="彩虹粗仿宋" w:hAnsi="彩虹粗仿宋" w:cs="彩虹粗仿宋" w:hint="eastAsia"/>
          <w:sz w:val="30"/>
          <w:szCs w:val="30"/>
        </w:rPr>
        <w:t>毛雷尔</w:t>
      </w:r>
      <w:r w:rsidR="009E3B4A">
        <w:rPr>
          <w:rFonts w:ascii="彩虹粗仿宋" w:eastAsia="彩虹粗仿宋" w:hAnsi="彩虹粗仿宋" w:cs="彩虹粗仿宋" w:hint="eastAsia"/>
          <w:sz w:val="30"/>
          <w:szCs w:val="30"/>
        </w:rPr>
        <w:t>，</w:t>
      </w:r>
      <w:r w:rsidR="00D06FA8" w:rsidRPr="00A33696">
        <w:rPr>
          <w:rFonts w:ascii="彩虹粗仿宋" w:eastAsia="彩虹粗仿宋" w:hint="eastAsia"/>
          <w:sz w:val="30"/>
          <w:szCs w:val="30"/>
        </w:rPr>
        <w:t>瑞士驻华大使罗志谊，</w:t>
      </w:r>
      <w:r w:rsidR="00570F07" w:rsidRPr="00C770F8">
        <w:rPr>
          <w:rFonts w:ascii="彩虹粗仿宋" w:eastAsia="彩虹粗仿宋" w:hint="eastAsia"/>
          <w:sz w:val="30"/>
          <w:szCs w:val="30"/>
        </w:rPr>
        <w:t>中国驻瑞士大使耿文兵</w:t>
      </w:r>
      <w:r w:rsidR="00A33696">
        <w:rPr>
          <w:rFonts w:ascii="彩虹粗仿宋" w:eastAsia="彩虹粗仿宋" w:hint="eastAsia"/>
          <w:sz w:val="30"/>
          <w:szCs w:val="30"/>
        </w:rPr>
        <w:t>共同</w:t>
      </w:r>
      <w:r w:rsidRPr="00C770F8">
        <w:rPr>
          <w:rFonts w:ascii="彩虹粗仿宋" w:eastAsia="彩虹粗仿宋" w:hint="eastAsia"/>
          <w:sz w:val="30"/>
          <w:szCs w:val="30"/>
        </w:rPr>
        <w:t>见证</w:t>
      </w:r>
      <w:r w:rsidR="0028757F">
        <w:rPr>
          <w:rFonts w:ascii="彩虹粗仿宋" w:eastAsia="彩虹粗仿宋" w:hint="eastAsia"/>
          <w:sz w:val="30"/>
          <w:szCs w:val="30"/>
        </w:rPr>
        <w:t>产品</w:t>
      </w:r>
      <w:r w:rsidRPr="00C770F8">
        <w:rPr>
          <w:rFonts w:ascii="彩虹粗仿宋" w:eastAsia="彩虹粗仿宋" w:hint="eastAsia"/>
          <w:sz w:val="30"/>
          <w:szCs w:val="30"/>
        </w:rPr>
        <w:t>发布。</w:t>
      </w:r>
    </w:p>
    <w:p w:rsidR="005119D3" w:rsidRDefault="0074007D" w:rsidP="00C770F8">
      <w:pPr>
        <w:adjustRightInd w:val="0"/>
        <w:snapToGrid w:val="0"/>
        <w:spacing w:line="560" w:lineRule="atLeast"/>
        <w:ind w:firstLineChars="200" w:firstLine="600"/>
        <w:rPr>
          <w:rFonts w:ascii="彩虹粗仿宋" w:eastAsia="彩虹粗仿宋"/>
          <w:sz w:val="30"/>
          <w:szCs w:val="30"/>
        </w:rPr>
      </w:pPr>
      <w:r w:rsidRPr="00C770F8">
        <w:rPr>
          <w:rFonts w:ascii="彩虹粗仿宋" w:eastAsia="彩虹粗仿宋" w:hint="eastAsia"/>
          <w:sz w:val="30"/>
          <w:szCs w:val="30"/>
        </w:rPr>
        <w:t>发布仪式上，田国立对</w:t>
      </w:r>
      <w:r w:rsidR="00016698">
        <w:rPr>
          <w:rFonts w:ascii="彩虹粗仿宋" w:eastAsia="彩虹粗仿宋" w:hAnsi="彩虹粗仿宋" w:cs="彩虹粗仿宋" w:hint="eastAsia"/>
          <w:sz w:val="30"/>
          <w:szCs w:val="30"/>
        </w:rPr>
        <w:t>毛雷尔</w:t>
      </w:r>
      <w:r w:rsidRPr="00C770F8">
        <w:rPr>
          <w:rFonts w:ascii="彩虹粗仿宋" w:eastAsia="彩虹粗仿宋" w:hAnsi="彩虹粗仿宋" w:cs="彩虹粗仿宋" w:hint="eastAsia"/>
          <w:sz w:val="30"/>
          <w:szCs w:val="30"/>
        </w:rPr>
        <w:t>一行来访表示</w:t>
      </w:r>
      <w:r w:rsidR="0028757F">
        <w:rPr>
          <w:rFonts w:ascii="彩虹粗仿宋" w:eastAsia="彩虹粗仿宋" w:hAnsi="彩虹粗仿宋" w:cs="彩虹粗仿宋" w:hint="eastAsia"/>
          <w:sz w:val="30"/>
          <w:szCs w:val="30"/>
        </w:rPr>
        <w:t>热烈</w:t>
      </w:r>
      <w:r w:rsidRPr="00C770F8">
        <w:rPr>
          <w:rFonts w:ascii="彩虹粗仿宋" w:eastAsia="彩虹粗仿宋" w:hAnsi="彩虹粗仿宋" w:cs="彩虹粗仿宋" w:hint="eastAsia"/>
          <w:sz w:val="30"/>
          <w:szCs w:val="30"/>
        </w:rPr>
        <w:t>欢迎，并向</w:t>
      </w:r>
      <w:r w:rsidRPr="00C770F8">
        <w:rPr>
          <w:rFonts w:ascii="彩虹粗仿宋" w:eastAsia="彩虹粗仿宋" w:hint="eastAsia"/>
          <w:sz w:val="30"/>
          <w:szCs w:val="30"/>
        </w:rPr>
        <w:t>瑞士政府、金融界、企业界对建设银行业务开展提供的鼎力支持给予了诚挚感谢。田国立</w:t>
      </w:r>
      <w:r w:rsidR="00083EC7" w:rsidRPr="00C770F8">
        <w:rPr>
          <w:rFonts w:ascii="彩虹粗仿宋" w:eastAsia="彩虹粗仿宋" w:hint="eastAsia"/>
          <w:sz w:val="30"/>
          <w:szCs w:val="30"/>
        </w:rPr>
        <w:t>在致辞中</w:t>
      </w:r>
      <w:r w:rsidRPr="00C770F8">
        <w:rPr>
          <w:rFonts w:ascii="彩虹粗仿宋" w:eastAsia="彩虹粗仿宋" w:hint="eastAsia"/>
          <w:sz w:val="30"/>
          <w:szCs w:val="30"/>
        </w:rPr>
        <w:t>表示，瑞士是欧洲的心脏，是全球重要的金融中心和金融科技中心，建设银行一直高度重视瑞士市场，该产品为中瑞两国金融合作注入了新的动力，不但支持了“一带一</w:t>
      </w:r>
      <w:r w:rsidR="00083EC7" w:rsidRPr="00C770F8">
        <w:rPr>
          <w:rFonts w:ascii="彩虹粗仿宋" w:eastAsia="彩虹粗仿宋" w:hint="eastAsia"/>
          <w:sz w:val="30"/>
          <w:szCs w:val="30"/>
        </w:rPr>
        <w:t>路”项目，还将为瑞士及周边国家投资者开辟新的投资渠道。田国立</w:t>
      </w:r>
      <w:r w:rsidRPr="00C770F8">
        <w:rPr>
          <w:rFonts w:ascii="彩虹粗仿宋" w:eastAsia="彩虹粗仿宋" w:hint="eastAsia"/>
          <w:sz w:val="30"/>
          <w:szCs w:val="30"/>
        </w:rPr>
        <w:t>强调，</w:t>
      </w:r>
      <w:r w:rsidR="005119D3" w:rsidRPr="007C2301">
        <w:rPr>
          <w:rFonts w:ascii="彩虹粗仿宋" w:eastAsia="彩虹粗仿宋" w:hint="eastAsia"/>
          <w:sz w:val="30"/>
          <w:szCs w:val="30"/>
        </w:rPr>
        <w:t>未来，建设银行将</w:t>
      </w:r>
      <w:r w:rsidR="00015198" w:rsidRPr="007C2301">
        <w:rPr>
          <w:rFonts w:ascii="彩虹粗仿宋" w:eastAsia="彩虹粗仿宋" w:hint="eastAsia"/>
          <w:sz w:val="30"/>
          <w:szCs w:val="30"/>
        </w:rPr>
        <w:t>与</w:t>
      </w:r>
      <w:r w:rsidR="005119D3" w:rsidRPr="007C2301">
        <w:rPr>
          <w:rFonts w:ascii="彩虹粗仿宋" w:eastAsia="彩虹粗仿宋" w:hint="eastAsia"/>
          <w:sz w:val="30"/>
          <w:szCs w:val="30"/>
        </w:rPr>
        <w:t>瑞士乃至全球的金融机构加强合作，</w:t>
      </w:r>
      <w:r w:rsidR="00D06FA8" w:rsidRPr="007C2301">
        <w:rPr>
          <w:rFonts w:ascii="彩虹粗仿宋" w:eastAsia="彩虹粗仿宋" w:hint="eastAsia"/>
          <w:sz w:val="30"/>
          <w:szCs w:val="30"/>
        </w:rPr>
        <w:t>通过</w:t>
      </w:r>
      <w:r w:rsidR="00D06FA8" w:rsidRPr="00C770F8">
        <w:rPr>
          <w:rFonts w:ascii="彩虹粗仿宋" w:eastAsia="彩虹粗仿宋" w:hint="eastAsia"/>
          <w:sz w:val="30"/>
          <w:szCs w:val="30"/>
        </w:rPr>
        <w:t>发挥在基础设施建设领域的优势，</w:t>
      </w:r>
      <w:r w:rsidR="00D06FA8" w:rsidRPr="007C2301">
        <w:rPr>
          <w:rFonts w:ascii="彩虹粗仿宋" w:eastAsia="彩虹粗仿宋" w:hint="eastAsia"/>
          <w:sz w:val="30"/>
          <w:szCs w:val="30"/>
        </w:rPr>
        <w:t>全力支持“一带一路”重大项目建设，</w:t>
      </w:r>
      <w:r w:rsidR="005119D3" w:rsidRPr="007C2301">
        <w:rPr>
          <w:rFonts w:ascii="彩虹粗仿宋" w:eastAsia="彩虹粗仿宋" w:hint="eastAsia"/>
          <w:sz w:val="30"/>
          <w:szCs w:val="30"/>
        </w:rPr>
        <w:t>推出</w:t>
      </w:r>
      <w:r w:rsidR="005119D3" w:rsidRPr="00C770F8">
        <w:rPr>
          <w:rFonts w:ascii="彩虹粗仿宋" w:eastAsia="彩虹粗仿宋" w:hint="eastAsia"/>
          <w:sz w:val="30"/>
          <w:szCs w:val="30"/>
        </w:rPr>
        <w:t>更多的“一带一路”</w:t>
      </w:r>
      <w:r w:rsidR="00D06FA8" w:rsidRPr="007C2301">
        <w:rPr>
          <w:rFonts w:ascii="彩虹粗仿宋" w:eastAsia="彩虹粗仿宋" w:hint="eastAsia"/>
          <w:sz w:val="30"/>
          <w:szCs w:val="30"/>
        </w:rPr>
        <w:t>金融</w:t>
      </w:r>
      <w:r w:rsidR="005119D3" w:rsidRPr="00C770F8">
        <w:rPr>
          <w:rFonts w:ascii="彩虹粗仿宋" w:eastAsia="彩虹粗仿宋" w:hint="eastAsia"/>
          <w:sz w:val="30"/>
          <w:szCs w:val="30"/>
        </w:rPr>
        <w:t>产品</w:t>
      </w:r>
      <w:r w:rsidRPr="00C770F8">
        <w:rPr>
          <w:rFonts w:ascii="彩虹粗仿宋" w:eastAsia="彩虹粗仿宋" w:hint="eastAsia"/>
          <w:sz w:val="30"/>
          <w:szCs w:val="30"/>
        </w:rPr>
        <w:t>，让全球</w:t>
      </w:r>
      <w:r w:rsidR="005119D3" w:rsidRPr="007C2301">
        <w:rPr>
          <w:rFonts w:ascii="彩虹粗仿宋" w:eastAsia="彩虹粗仿宋" w:hint="eastAsia"/>
          <w:sz w:val="30"/>
          <w:szCs w:val="30"/>
        </w:rPr>
        <w:t>投资者分享</w:t>
      </w:r>
      <w:r w:rsidR="005119D3" w:rsidRPr="00C770F8">
        <w:rPr>
          <w:rFonts w:ascii="彩虹粗仿宋" w:eastAsia="彩虹粗仿宋" w:hint="eastAsia"/>
          <w:sz w:val="30"/>
          <w:szCs w:val="30"/>
        </w:rPr>
        <w:t>“一带一路”金融</w:t>
      </w:r>
      <w:r w:rsidR="005119D3" w:rsidRPr="007C2301">
        <w:rPr>
          <w:rFonts w:ascii="彩虹粗仿宋" w:eastAsia="彩虹粗仿宋" w:hint="eastAsia"/>
          <w:sz w:val="30"/>
          <w:szCs w:val="30"/>
        </w:rPr>
        <w:t>创新成果</w:t>
      </w:r>
      <w:r w:rsidR="00D06FA8" w:rsidRPr="007C2301">
        <w:rPr>
          <w:rFonts w:ascii="彩虹粗仿宋" w:eastAsia="彩虹粗仿宋" w:hint="eastAsia"/>
          <w:sz w:val="30"/>
          <w:szCs w:val="30"/>
        </w:rPr>
        <w:t>，</w:t>
      </w:r>
      <w:r w:rsidR="00570F07" w:rsidRPr="00C770F8">
        <w:rPr>
          <w:rFonts w:ascii="彩虹粗仿宋" w:eastAsia="彩虹粗仿宋" w:hint="eastAsia"/>
          <w:sz w:val="30"/>
          <w:szCs w:val="30"/>
        </w:rPr>
        <w:t>谱写</w:t>
      </w:r>
      <w:r w:rsidR="00AC7413" w:rsidRPr="00C770F8">
        <w:rPr>
          <w:rFonts w:ascii="彩虹粗仿宋" w:eastAsia="彩虹粗仿宋" w:hint="eastAsia"/>
          <w:sz w:val="30"/>
          <w:szCs w:val="30"/>
        </w:rPr>
        <w:t>“一带一路”金融领域共商共建共享的新篇章。</w:t>
      </w:r>
    </w:p>
    <w:p w:rsidR="0074007D" w:rsidRPr="00C770F8" w:rsidRDefault="00083EC7" w:rsidP="005119D3">
      <w:pPr>
        <w:adjustRightInd w:val="0"/>
        <w:snapToGrid w:val="0"/>
        <w:spacing w:line="560" w:lineRule="atLeast"/>
        <w:ind w:firstLineChars="200" w:firstLine="600"/>
        <w:rPr>
          <w:rFonts w:ascii="彩虹粗仿宋" w:eastAsia="彩虹粗仿宋"/>
          <w:sz w:val="30"/>
          <w:szCs w:val="30"/>
        </w:rPr>
      </w:pPr>
      <w:r w:rsidRPr="00C770F8">
        <w:rPr>
          <w:rFonts w:ascii="彩虹粗仿宋" w:eastAsia="彩虹粗仿宋" w:hAnsi="彩虹粗仿宋" w:cs="彩虹粗仿宋" w:hint="eastAsia"/>
          <w:sz w:val="30"/>
          <w:szCs w:val="30"/>
        </w:rPr>
        <w:lastRenderedPageBreak/>
        <w:t>毛雷尔</w:t>
      </w:r>
      <w:r w:rsidR="0074007D" w:rsidRPr="00C770F8">
        <w:rPr>
          <w:rFonts w:ascii="彩虹粗仿宋" w:eastAsia="彩虹粗仿宋" w:hint="eastAsia"/>
          <w:sz w:val="30"/>
          <w:szCs w:val="30"/>
        </w:rPr>
        <w:t>在致辞中表示，</w:t>
      </w:r>
      <w:r w:rsidR="00CD11D5" w:rsidRPr="00C770F8">
        <w:rPr>
          <w:rFonts w:ascii="彩虹粗仿宋" w:eastAsia="彩虹粗仿宋" w:hint="eastAsia"/>
          <w:sz w:val="30"/>
          <w:szCs w:val="30"/>
        </w:rPr>
        <w:t>中瑞</w:t>
      </w:r>
      <w:r w:rsidR="0074007D" w:rsidRPr="00C770F8">
        <w:rPr>
          <w:rFonts w:ascii="彩虹粗仿宋" w:eastAsia="彩虹粗仿宋" w:hint="eastAsia"/>
          <w:sz w:val="30"/>
          <w:szCs w:val="30"/>
        </w:rPr>
        <w:t>两国的合作和该产品的发布对于“一带一路”是很好的助力，需要业</w:t>
      </w:r>
      <w:r w:rsidR="00570F07" w:rsidRPr="00C770F8">
        <w:rPr>
          <w:rFonts w:ascii="彩虹粗仿宋" w:eastAsia="彩虹粗仿宋" w:hint="eastAsia"/>
          <w:sz w:val="30"/>
          <w:szCs w:val="30"/>
        </w:rPr>
        <w:t>内</w:t>
      </w:r>
      <w:r w:rsidR="0074007D" w:rsidRPr="00C770F8">
        <w:rPr>
          <w:rFonts w:ascii="彩虹粗仿宋" w:eastAsia="彩虹粗仿宋" w:hint="eastAsia"/>
          <w:sz w:val="30"/>
          <w:szCs w:val="30"/>
        </w:rPr>
        <w:t>和外部专家为“一带一路”</w:t>
      </w:r>
      <w:r w:rsidR="00CD11D5" w:rsidRPr="00C770F8">
        <w:rPr>
          <w:rFonts w:ascii="彩虹粗仿宋" w:eastAsia="彩虹粗仿宋" w:hint="eastAsia"/>
          <w:sz w:val="30"/>
          <w:szCs w:val="30"/>
        </w:rPr>
        <w:t>倡议</w:t>
      </w:r>
      <w:r w:rsidR="0074007D" w:rsidRPr="00C770F8">
        <w:rPr>
          <w:rFonts w:ascii="彩虹粗仿宋" w:eastAsia="彩虹粗仿宋" w:hint="eastAsia"/>
          <w:sz w:val="30"/>
          <w:szCs w:val="30"/>
        </w:rPr>
        <w:t>的实现增添更多的力量，同时他希望</w:t>
      </w:r>
      <w:r w:rsidR="009E690D" w:rsidRPr="00C770F8">
        <w:rPr>
          <w:rFonts w:ascii="彩虹粗仿宋" w:eastAsia="彩虹粗仿宋" w:hint="eastAsia"/>
          <w:sz w:val="30"/>
          <w:szCs w:val="30"/>
        </w:rPr>
        <w:t>瑞士</w:t>
      </w:r>
      <w:r w:rsidR="00CD11D5" w:rsidRPr="00C770F8">
        <w:rPr>
          <w:rFonts w:ascii="彩虹粗仿宋" w:eastAsia="彩虹粗仿宋" w:hint="eastAsia"/>
          <w:sz w:val="30"/>
          <w:szCs w:val="30"/>
        </w:rPr>
        <w:t>的企业和金融机构</w:t>
      </w:r>
      <w:r w:rsidR="0074007D" w:rsidRPr="00C770F8">
        <w:rPr>
          <w:rFonts w:ascii="彩虹粗仿宋" w:eastAsia="彩虹粗仿宋" w:hint="eastAsia"/>
          <w:sz w:val="30"/>
          <w:szCs w:val="30"/>
        </w:rPr>
        <w:t>能够与</w:t>
      </w:r>
      <w:r w:rsidR="00CD11D5" w:rsidRPr="00C770F8">
        <w:rPr>
          <w:rFonts w:ascii="彩虹粗仿宋" w:eastAsia="彩虹粗仿宋" w:hint="eastAsia"/>
          <w:sz w:val="30"/>
          <w:szCs w:val="30"/>
        </w:rPr>
        <w:t>中国</w:t>
      </w:r>
      <w:r w:rsidR="0074007D" w:rsidRPr="00C770F8">
        <w:rPr>
          <w:rFonts w:ascii="彩虹粗仿宋" w:eastAsia="彩虹粗仿宋" w:hint="eastAsia"/>
          <w:sz w:val="30"/>
          <w:szCs w:val="30"/>
        </w:rPr>
        <w:t>建设银行在更</w:t>
      </w:r>
      <w:r w:rsidR="00ED3744">
        <w:rPr>
          <w:rFonts w:ascii="彩虹粗仿宋" w:eastAsia="彩虹粗仿宋" w:hint="eastAsia"/>
          <w:sz w:val="30"/>
          <w:szCs w:val="30"/>
        </w:rPr>
        <w:t>广泛</w:t>
      </w:r>
      <w:r w:rsidR="0074007D" w:rsidRPr="00C770F8">
        <w:rPr>
          <w:rFonts w:ascii="彩虹粗仿宋" w:eastAsia="彩虹粗仿宋" w:hint="eastAsia"/>
          <w:sz w:val="30"/>
          <w:szCs w:val="30"/>
        </w:rPr>
        <w:t>的领域</w:t>
      </w:r>
      <w:r w:rsidR="0028757F" w:rsidRPr="00C770F8">
        <w:rPr>
          <w:rFonts w:ascii="彩虹粗仿宋" w:eastAsia="彩虹粗仿宋" w:hint="eastAsia"/>
          <w:sz w:val="30"/>
          <w:szCs w:val="30"/>
        </w:rPr>
        <w:t>开</w:t>
      </w:r>
      <w:r w:rsidR="0074007D" w:rsidRPr="00C770F8">
        <w:rPr>
          <w:rFonts w:ascii="彩虹粗仿宋" w:eastAsia="彩虹粗仿宋" w:hint="eastAsia"/>
          <w:sz w:val="30"/>
          <w:szCs w:val="30"/>
        </w:rPr>
        <w:t>展更加深入的合作。</w:t>
      </w:r>
    </w:p>
    <w:p w:rsidR="0074007D" w:rsidRPr="00C770F8" w:rsidRDefault="0074007D" w:rsidP="00C770F8">
      <w:pPr>
        <w:adjustRightInd w:val="0"/>
        <w:snapToGrid w:val="0"/>
        <w:spacing w:line="560" w:lineRule="atLeast"/>
        <w:ind w:firstLineChars="200" w:firstLine="600"/>
        <w:rPr>
          <w:rFonts w:ascii="彩虹粗仿宋" w:eastAsia="彩虹粗仿宋"/>
          <w:sz w:val="30"/>
          <w:szCs w:val="30"/>
        </w:rPr>
      </w:pPr>
      <w:r w:rsidRPr="00C770F8">
        <w:rPr>
          <w:rFonts w:ascii="彩虹粗仿宋" w:eastAsia="彩虹粗仿宋" w:hAnsi="彩虹粗仿宋" w:cs="彩虹粗仿宋" w:hint="eastAsia"/>
          <w:sz w:val="30"/>
          <w:szCs w:val="30"/>
        </w:rPr>
        <w:t>施耐德在致辞中表示，这款产品是中瑞之间</w:t>
      </w:r>
      <w:r w:rsidRPr="00C770F8">
        <w:rPr>
          <w:rFonts w:ascii="彩虹粗仿宋" w:eastAsia="彩虹粗仿宋" w:hint="eastAsia"/>
          <w:sz w:val="30"/>
          <w:szCs w:val="30"/>
        </w:rPr>
        <w:t>首个、也是目前</w:t>
      </w:r>
      <w:r w:rsidR="007C2301">
        <w:rPr>
          <w:rFonts w:ascii="彩虹粗仿宋" w:eastAsia="彩虹粗仿宋" w:hint="eastAsia"/>
          <w:sz w:val="30"/>
          <w:szCs w:val="30"/>
        </w:rPr>
        <w:t>唯一</w:t>
      </w:r>
      <w:r w:rsidRPr="00C770F8">
        <w:rPr>
          <w:rFonts w:ascii="彩虹粗仿宋" w:eastAsia="彩虹粗仿宋" w:hint="eastAsia"/>
          <w:sz w:val="30"/>
          <w:szCs w:val="30"/>
        </w:rPr>
        <w:t>一款</w:t>
      </w:r>
      <w:r w:rsidR="00AB48BB">
        <w:rPr>
          <w:rFonts w:ascii="彩虹粗仿宋" w:eastAsia="彩虹粗仿宋" w:hint="eastAsia"/>
          <w:sz w:val="30"/>
          <w:szCs w:val="30"/>
        </w:rPr>
        <w:t>投资于</w:t>
      </w:r>
      <w:r w:rsidR="0054003E" w:rsidRPr="00C770F8">
        <w:rPr>
          <w:rFonts w:ascii="彩虹粗仿宋" w:eastAsia="彩虹粗仿宋" w:hint="eastAsia"/>
          <w:sz w:val="30"/>
          <w:szCs w:val="30"/>
        </w:rPr>
        <w:t>“一带一路”主题的</w:t>
      </w:r>
      <w:r w:rsidR="0086293E" w:rsidRPr="00C770F8">
        <w:rPr>
          <w:rFonts w:ascii="彩虹粗仿宋" w:eastAsia="彩虹粗仿宋" w:hint="eastAsia"/>
          <w:sz w:val="30"/>
          <w:szCs w:val="30"/>
        </w:rPr>
        <w:t>权益类票据</w:t>
      </w:r>
      <w:r w:rsidRPr="00C770F8">
        <w:rPr>
          <w:rFonts w:ascii="彩虹粗仿宋" w:eastAsia="彩虹粗仿宋" w:hint="eastAsia"/>
          <w:sz w:val="30"/>
          <w:szCs w:val="30"/>
        </w:rPr>
        <w:t>产品，这一里程碑式的</w:t>
      </w:r>
      <w:r w:rsidR="0028757F">
        <w:rPr>
          <w:rFonts w:ascii="彩虹粗仿宋" w:eastAsia="彩虹粗仿宋" w:hint="eastAsia"/>
          <w:sz w:val="30"/>
          <w:szCs w:val="30"/>
        </w:rPr>
        <w:t>创新</w:t>
      </w:r>
      <w:r w:rsidRPr="00C770F8">
        <w:rPr>
          <w:rFonts w:ascii="彩虹粗仿宋" w:eastAsia="彩虹粗仿宋" w:hint="eastAsia"/>
          <w:sz w:val="30"/>
          <w:szCs w:val="30"/>
        </w:rPr>
        <w:t>，</w:t>
      </w:r>
      <w:r w:rsidR="00272E56" w:rsidRPr="00C770F8">
        <w:rPr>
          <w:rFonts w:ascii="彩虹粗仿宋" w:eastAsia="彩虹粗仿宋" w:hint="eastAsia"/>
          <w:sz w:val="30"/>
          <w:szCs w:val="30"/>
        </w:rPr>
        <w:t>体现了</w:t>
      </w:r>
      <w:r w:rsidRPr="00C770F8">
        <w:rPr>
          <w:rFonts w:ascii="彩虹粗仿宋" w:eastAsia="彩虹粗仿宋" w:hint="eastAsia"/>
          <w:sz w:val="30"/>
          <w:szCs w:val="30"/>
        </w:rPr>
        <w:t>瑞士银行业的成熟经验与中国银行业</w:t>
      </w:r>
      <w:r w:rsidR="00272E56" w:rsidRPr="00C770F8">
        <w:rPr>
          <w:rFonts w:ascii="彩虹粗仿宋" w:eastAsia="彩虹粗仿宋" w:hint="eastAsia"/>
          <w:sz w:val="30"/>
          <w:szCs w:val="30"/>
        </w:rPr>
        <w:t>发展机遇</w:t>
      </w:r>
      <w:r w:rsidR="0086293E" w:rsidRPr="00C770F8">
        <w:rPr>
          <w:rFonts w:ascii="彩虹粗仿宋" w:eastAsia="彩虹粗仿宋" w:hint="eastAsia"/>
          <w:sz w:val="30"/>
          <w:szCs w:val="30"/>
        </w:rPr>
        <w:t>的有机结合</w:t>
      </w:r>
      <w:r w:rsidR="004A2CB9" w:rsidRPr="00C770F8">
        <w:rPr>
          <w:rFonts w:ascii="彩虹粗仿宋" w:eastAsia="彩虹粗仿宋" w:hint="eastAsia"/>
          <w:sz w:val="30"/>
          <w:szCs w:val="30"/>
        </w:rPr>
        <w:t>。</w:t>
      </w:r>
      <w:r w:rsidRPr="00C770F8">
        <w:rPr>
          <w:rFonts w:ascii="彩虹粗仿宋" w:eastAsia="彩虹粗仿宋" w:hint="eastAsia"/>
          <w:sz w:val="30"/>
          <w:szCs w:val="30"/>
        </w:rPr>
        <w:t>对于建设银行</w:t>
      </w:r>
      <w:r w:rsidR="004A2CB9" w:rsidRPr="00C770F8">
        <w:rPr>
          <w:rFonts w:ascii="彩虹粗仿宋" w:eastAsia="彩虹粗仿宋" w:hint="eastAsia"/>
          <w:sz w:val="30"/>
          <w:szCs w:val="30"/>
        </w:rPr>
        <w:t>为</w:t>
      </w:r>
      <w:r w:rsidRPr="00C770F8">
        <w:rPr>
          <w:rFonts w:ascii="彩虹粗仿宋" w:eastAsia="彩虹粗仿宋" w:hint="eastAsia"/>
          <w:sz w:val="30"/>
          <w:szCs w:val="30"/>
        </w:rPr>
        <w:t>该产品</w:t>
      </w:r>
      <w:r w:rsidR="004A2CB9" w:rsidRPr="00C770F8">
        <w:rPr>
          <w:rFonts w:ascii="彩虹粗仿宋" w:eastAsia="彩虹粗仿宋" w:hint="eastAsia"/>
          <w:sz w:val="30"/>
          <w:szCs w:val="30"/>
        </w:rPr>
        <w:t>提供的持续</w:t>
      </w:r>
      <w:r w:rsidRPr="00C770F8">
        <w:rPr>
          <w:rFonts w:ascii="彩虹粗仿宋" w:eastAsia="彩虹粗仿宋" w:hint="eastAsia"/>
          <w:sz w:val="30"/>
          <w:szCs w:val="30"/>
        </w:rPr>
        <w:t>支持</w:t>
      </w:r>
      <w:r w:rsidR="004A2CB9" w:rsidRPr="00C770F8">
        <w:rPr>
          <w:rFonts w:ascii="彩虹粗仿宋" w:eastAsia="彩虹粗仿宋" w:hint="eastAsia"/>
          <w:sz w:val="30"/>
          <w:szCs w:val="30"/>
        </w:rPr>
        <w:t>，他表示</w:t>
      </w:r>
      <w:r w:rsidRPr="00C770F8">
        <w:rPr>
          <w:rFonts w:ascii="彩虹粗仿宋" w:eastAsia="彩虹粗仿宋" w:hint="eastAsia"/>
          <w:sz w:val="30"/>
          <w:szCs w:val="30"/>
        </w:rPr>
        <w:t>由衷感谢，并</w:t>
      </w:r>
      <w:r w:rsidR="004A2CB9" w:rsidRPr="00C770F8">
        <w:rPr>
          <w:rFonts w:ascii="彩虹粗仿宋" w:eastAsia="彩虹粗仿宋" w:hint="eastAsia"/>
          <w:sz w:val="30"/>
          <w:szCs w:val="30"/>
        </w:rPr>
        <w:t>期待</w:t>
      </w:r>
      <w:r w:rsidRPr="00C770F8">
        <w:rPr>
          <w:rFonts w:ascii="彩虹粗仿宋" w:eastAsia="彩虹粗仿宋" w:hint="eastAsia"/>
          <w:sz w:val="30"/>
          <w:szCs w:val="30"/>
        </w:rPr>
        <w:t>未来能与建设银行在全球范围内深化合作。</w:t>
      </w:r>
    </w:p>
    <w:p w:rsidR="0074007D" w:rsidRPr="00C770F8" w:rsidRDefault="0074007D" w:rsidP="00ED3744">
      <w:pPr>
        <w:adjustRightInd w:val="0"/>
        <w:snapToGrid w:val="0"/>
        <w:spacing w:line="560" w:lineRule="atLeast"/>
        <w:ind w:firstLineChars="200" w:firstLine="600"/>
        <w:rPr>
          <w:rFonts w:ascii="彩虹粗仿宋" w:eastAsia="彩虹粗仿宋"/>
          <w:sz w:val="30"/>
          <w:szCs w:val="30"/>
        </w:rPr>
      </w:pPr>
      <w:r w:rsidRPr="00C770F8">
        <w:rPr>
          <w:rFonts w:ascii="彩虹粗仿宋" w:eastAsia="彩虹粗仿宋" w:hint="eastAsia"/>
          <w:sz w:val="30"/>
          <w:szCs w:val="30"/>
        </w:rPr>
        <w:t>据了解，此次发布的产品是欧洲金融市</w:t>
      </w:r>
      <w:r w:rsidR="004A2CB9" w:rsidRPr="00C770F8">
        <w:rPr>
          <w:rFonts w:ascii="彩虹粗仿宋" w:eastAsia="彩虹粗仿宋" w:hint="eastAsia"/>
          <w:sz w:val="30"/>
          <w:szCs w:val="30"/>
        </w:rPr>
        <w:t>场“一带一路”主题的重大金融创新，也是中瑞金融合作的最新成果。</w:t>
      </w:r>
      <w:r w:rsidR="0086293E" w:rsidRPr="00C770F8">
        <w:rPr>
          <w:rFonts w:ascii="彩虹粗仿宋" w:eastAsia="彩虹粗仿宋" w:hint="eastAsia"/>
          <w:sz w:val="30"/>
          <w:szCs w:val="30"/>
        </w:rPr>
        <w:t>该产品由</w:t>
      </w:r>
      <w:r w:rsidRPr="00C770F8">
        <w:rPr>
          <w:rFonts w:ascii="彩虹粗仿宋" w:eastAsia="彩虹粗仿宋" w:hint="eastAsia"/>
          <w:sz w:val="30"/>
          <w:szCs w:val="30"/>
        </w:rPr>
        <w:t>冯托贝尔银行作为票据发行人、做市商和现金管理负责人</w:t>
      </w:r>
      <w:r w:rsidR="00CD11D5" w:rsidRPr="00C770F8">
        <w:rPr>
          <w:rFonts w:ascii="彩虹粗仿宋" w:eastAsia="彩虹粗仿宋" w:hint="eastAsia"/>
          <w:sz w:val="30"/>
          <w:szCs w:val="30"/>
        </w:rPr>
        <w:t>，</w:t>
      </w:r>
      <w:r w:rsidRPr="00C770F8">
        <w:rPr>
          <w:rFonts w:ascii="彩虹粗仿宋" w:eastAsia="彩虹粗仿宋" w:hint="eastAsia"/>
          <w:sz w:val="30"/>
          <w:szCs w:val="30"/>
        </w:rPr>
        <w:t>建银国际担任产品投资顾问</w:t>
      </w:r>
      <w:r w:rsidR="00CD11D5" w:rsidRPr="00C770F8">
        <w:rPr>
          <w:rFonts w:ascii="彩虹粗仿宋" w:eastAsia="彩虹粗仿宋" w:hint="eastAsia"/>
          <w:sz w:val="30"/>
          <w:szCs w:val="30"/>
        </w:rPr>
        <w:t>，</w:t>
      </w:r>
      <w:r w:rsidR="00D04BF3">
        <w:rPr>
          <w:rFonts w:ascii="彩虹粗仿宋" w:eastAsia="彩虹粗仿宋" w:hint="eastAsia"/>
          <w:sz w:val="30"/>
          <w:szCs w:val="30"/>
        </w:rPr>
        <w:t>建设银行</w:t>
      </w:r>
      <w:r w:rsidRPr="00C770F8">
        <w:rPr>
          <w:rFonts w:ascii="彩虹粗仿宋" w:eastAsia="彩虹粗仿宋" w:hint="eastAsia"/>
          <w:sz w:val="30"/>
          <w:szCs w:val="30"/>
        </w:rPr>
        <w:t>苏黎世分行担任发起人和协调人</w:t>
      </w:r>
      <w:r w:rsidR="0086293E" w:rsidRPr="00C770F8">
        <w:rPr>
          <w:rFonts w:ascii="彩虹粗仿宋" w:eastAsia="彩虹粗仿宋" w:hint="eastAsia"/>
          <w:sz w:val="30"/>
          <w:szCs w:val="30"/>
        </w:rPr>
        <w:t>，</w:t>
      </w:r>
      <w:r w:rsidRPr="00C770F8">
        <w:rPr>
          <w:rFonts w:ascii="彩虹粗仿宋" w:eastAsia="彩虹粗仿宋" w:hint="eastAsia"/>
          <w:sz w:val="30"/>
          <w:szCs w:val="30"/>
        </w:rPr>
        <w:t>将在瑞士、德国、奥地利、卢森堡、瑞典等国证券交易所上市</w:t>
      </w:r>
      <w:r w:rsidR="00CD11D5" w:rsidRPr="00C770F8">
        <w:rPr>
          <w:rFonts w:ascii="彩虹粗仿宋" w:eastAsia="彩虹粗仿宋" w:hint="eastAsia"/>
          <w:sz w:val="30"/>
          <w:szCs w:val="30"/>
        </w:rPr>
        <w:t>，面向欧洲个人和机构投资者公开发售</w:t>
      </w:r>
      <w:r w:rsidRPr="00C770F8">
        <w:rPr>
          <w:rFonts w:ascii="彩虹粗仿宋" w:eastAsia="彩虹粗仿宋" w:hint="eastAsia"/>
          <w:sz w:val="30"/>
          <w:szCs w:val="30"/>
        </w:rPr>
        <w:t>。</w:t>
      </w:r>
      <w:r w:rsidR="004A2CB9" w:rsidRPr="00C770F8">
        <w:rPr>
          <w:rFonts w:ascii="彩虹粗仿宋" w:eastAsia="彩虹粗仿宋" w:hint="eastAsia"/>
          <w:sz w:val="30"/>
          <w:szCs w:val="30"/>
        </w:rPr>
        <w:t>冯托贝尔银行作为瑞士本土优质的私人银行，</w:t>
      </w:r>
      <w:r w:rsidR="00CD11D5" w:rsidRPr="00C770F8">
        <w:rPr>
          <w:rFonts w:ascii="彩虹粗仿宋" w:eastAsia="彩虹粗仿宋" w:hint="eastAsia"/>
          <w:sz w:val="30"/>
          <w:szCs w:val="30"/>
        </w:rPr>
        <w:t>在当地</w:t>
      </w:r>
      <w:r w:rsidR="004A2CB9" w:rsidRPr="00C770F8">
        <w:rPr>
          <w:rFonts w:ascii="彩虹粗仿宋" w:eastAsia="彩虹粗仿宋" w:hint="eastAsia"/>
          <w:sz w:val="30"/>
          <w:szCs w:val="30"/>
        </w:rPr>
        <w:t>拥有良好的声誉，优势领域为</w:t>
      </w:r>
      <w:r w:rsidR="0054003E" w:rsidRPr="00C770F8">
        <w:rPr>
          <w:rFonts w:ascii="彩虹粗仿宋" w:eastAsia="彩虹粗仿宋" w:hint="eastAsia"/>
          <w:sz w:val="30"/>
          <w:szCs w:val="30"/>
        </w:rPr>
        <w:t>投行</w:t>
      </w:r>
      <w:r w:rsidR="004A2CB9" w:rsidRPr="00C770F8">
        <w:rPr>
          <w:rFonts w:ascii="彩虹粗仿宋" w:eastAsia="彩虹粗仿宋" w:hint="eastAsia"/>
          <w:sz w:val="30"/>
          <w:szCs w:val="30"/>
        </w:rPr>
        <w:t>业务、资产管理业务和私人银行业务，是全球领先的金融产品提供商。</w:t>
      </w:r>
      <w:r w:rsidR="00D04BF3">
        <w:rPr>
          <w:rFonts w:ascii="彩虹粗仿宋" w:eastAsia="彩虹粗仿宋" w:hint="eastAsia"/>
          <w:sz w:val="30"/>
          <w:szCs w:val="30"/>
        </w:rPr>
        <w:t>建设银行</w:t>
      </w:r>
      <w:r w:rsidR="0054003E" w:rsidRPr="00C770F8">
        <w:rPr>
          <w:rFonts w:ascii="彩虹粗仿宋" w:eastAsia="彩虹粗仿宋" w:hint="eastAsia"/>
          <w:sz w:val="30"/>
          <w:szCs w:val="30"/>
        </w:rPr>
        <w:t>苏黎世分行</w:t>
      </w:r>
      <w:r w:rsidR="00970639" w:rsidRPr="00C770F8">
        <w:rPr>
          <w:rFonts w:ascii="彩虹粗仿宋" w:eastAsia="彩虹粗仿宋" w:hint="eastAsia"/>
          <w:sz w:val="30"/>
          <w:szCs w:val="30"/>
        </w:rPr>
        <w:t>作为瑞士人民币清算行，将继续推进瑞士离岸人民币市场建设</w:t>
      </w:r>
      <w:r w:rsidR="00A111A7" w:rsidRPr="007C2301">
        <w:rPr>
          <w:rFonts w:ascii="彩虹粗仿宋" w:eastAsia="彩虹粗仿宋" w:hint="eastAsia"/>
          <w:sz w:val="30"/>
          <w:szCs w:val="30"/>
        </w:rPr>
        <w:t>。</w:t>
      </w:r>
      <w:r w:rsidR="00AC7413" w:rsidRPr="00C770F8">
        <w:rPr>
          <w:rFonts w:ascii="彩虹粗仿宋" w:eastAsia="彩虹粗仿宋" w:hint="eastAsia"/>
          <w:sz w:val="30"/>
          <w:szCs w:val="30"/>
        </w:rPr>
        <w:t>同时</w:t>
      </w:r>
      <w:r w:rsidR="00970639" w:rsidRPr="00C770F8">
        <w:rPr>
          <w:rFonts w:ascii="彩虹粗仿宋" w:eastAsia="彩虹粗仿宋" w:hint="eastAsia"/>
          <w:sz w:val="30"/>
          <w:szCs w:val="30"/>
        </w:rPr>
        <w:t>充分发挥建行集团优势</w:t>
      </w:r>
      <w:r w:rsidR="00ED3744" w:rsidRPr="007C2301">
        <w:rPr>
          <w:rFonts w:ascii="彩虹粗仿宋" w:eastAsia="彩虹粗仿宋" w:hint="eastAsia"/>
          <w:sz w:val="30"/>
          <w:szCs w:val="30"/>
        </w:rPr>
        <w:t>，</w:t>
      </w:r>
      <w:r w:rsidR="007C2301" w:rsidRPr="007C2301">
        <w:rPr>
          <w:rFonts w:ascii="彩虹粗仿宋" w:eastAsia="彩虹粗仿宋" w:hint="eastAsia"/>
          <w:sz w:val="30"/>
          <w:szCs w:val="30"/>
        </w:rPr>
        <w:t>为中瑞两国经贸</w:t>
      </w:r>
      <w:r w:rsidR="00D60BDB" w:rsidRPr="007C2301">
        <w:rPr>
          <w:rFonts w:ascii="彩虹粗仿宋" w:eastAsia="彩虹粗仿宋" w:hint="eastAsia"/>
          <w:sz w:val="30"/>
          <w:szCs w:val="30"/>
        </w:rPr>
        <w:t>和投资</w:t>
      </w:r>
      <w:r w:rsidR="007C2301" w:rsidRPr="007C2301">
        <w:rPr>
          <w:rFonts w:ascii="彩虹粗仿宋" w:eastAsia="彩虹粗仿宋" w:hint="eastAsia"/>
          <w:sz w:val="30"/>
          <w:szCs w:val="30"/>
        </w:rPr>
        <w:t>往来合作提供优质金融服务，并</w:t>
      </w:r>
      <w:r w:rsidR="00D06FA8" w:rsidRPr="007C2301">
        <w:rPr>
          <w:rFonts w:ascii="彩虹粗仿宋" w:eastAsia="彩虹粗仿宋" w:hint="eastAsia"/>
          <w:sz w:val="30"/>
          <w:szCs w:val="30"/>
        </w:rPr>
        <w:t>与瑞士金融同业加强“一带一路”第三方市场合作</w:t>
      </w:r>
      <w:r w:rsidR="00ED3744" w:rsidRPr="007C2301">
        <w:rPr>
          <w:rFonts w:ascii="彩虹粗仿宋" w:eastAsia="彩虹粗仿宋" w:hint="eastAsia"/>
          <w:sz w:val="30"/>
          <w:szCs w:val="30"/>
        </w:rPr>
        <w:t>。</w:t>
      </w:r>
    </w:p>
    <w:p w:rsidR="00E32C81" w:rsidRPr="00C770F8" w:rsidRDefault="00736BBF" w:rsidP="001B4F05">
      <w:pPr>
        <w:adjustRightInd w:val="0"/>
        <w:snapToGrid w:val="0"/>
        <w:spacing w:line="560" w:lineRule="atLeast"/>
        <w:ind w:firstLineChars="200" w:firstLine="600"/>
        <w:rPr>
          <w:rFonts w:ascii="彩虹粗仿宋" w:eastAsia="彩虹粗仿宋"/>
          <w:sz w:val="30"/>
          <w:szCs w:val="30"/>
        </w:rPr>
      </w:pPr>
      <w:proofErr w:type="gramStart"/>
      <w:r w:rsidRPr="00736BBF">
        <w:rPr>
          <w:rFonts w:ascii="彩虹粗仿宋" w:eastAsia="彩虹粗仿宋" w:hint="eastAsia"/>
          <w:sz w:val="30"/>
          <w:szCs w:val="30"/>
        </w:rPr>
        <w:t>应习近平主席</w:t>
      </w:r>
      <w:proofErr w:type="gramEnd"/>
      <w:r w:rsidRPr="00736BBF">
        <w:rPr>
          <w:rFonts w:ascii="彩虹粗仿宋" w:eastAsia="彩虹粗仿宋" w:hint="eastAsia"/>
          <w:sz w:val="30"/>
          <w:szCs w:val="30"/>
        </w:rPr>
        <w:t>邀请，瑞士联邦主席</w:t>
      </w:r>
      <w:r w:rsidRPr="00C770F8">
        <w:rPr>
          <w:rFonts w:ascii="彩虹粗仿宋" w:eastAsia="彩虹粗仿宋" w:hint="eastAsia"/>
          <w:sz w:val="30"/>
          <w:szCs w:val="30"/>
        </w:rPr>
        <w:t>于利</w:t>
      </w:r>
      <w:r>
        <w:rPr>
          <w:rFonts w:ascii="宋体" w:eastAsia="宋体" w:hAnsi="宋体" w:cs="宋体" w:hint="eastAsia"/>
          <w:sz w:val="30"/>
          <w:szCs w:val="30"/>
        </w:rPr>
        <w:t>·</w:t>
      </w:r>
      <w:r w:rsidRPr="00C770F8">
        <w:rPr>
          <w:rFonts w:ascii="彩虹粗仿宋" w:eastAsia="彩虹粗仿宋" w:hAnsi="彩虹粗仿宋" w:cs="彩虹粗仿宋" w:hint="eastAsia"/>
          <w:sz w:val="30"/>
          <w:szCs w:val="30"/>
        </w:rPr>
        <w:t>毛雷尔</w:t>
      </w:r>
      <w:r>
        <w:rPr>
          <w:rFonts w:ascii="彩虹粗仿宋" w:eastAsia="彩虹粗仿宋" w:hAnsi="彩虹粗仿宋" w:cs="彩虹粗仿宋" w:hint="eastAsia"/>
          <w:sz w:val="30"/>
          <w:szCs w:val="30"/>
        </w:rPr>
        <w:t>率金融和经济代表团</w:t>
      </w:r>
      <w:r w:rsidRPr="00736BBF">
        <w:rPr>
          <w:rFonts w:ascii="彩虹粗仿宋" w:eastAsia="彩虹粗仿宋" w:hint="eastAsia"/>
          <w:sz w:val="30"/>
          <w:szCs w:val="30"/>
        </w:rPr>
        <w:t>于</w:t>
      </w:r>
      <w:r w:rsidRPr="00736BBF">
        <w:rPr>
          <w:rFonts w:ascii="彩虹粗仿宋" w:eastAsia="彩虹粗仿宋"/>
          <w:sz w:val="30"/>
          <w:szCs w:val="30"/>
        </w:rPr>
        <w:t>201</w:t>
      </w:r>
      <w:r>
        <w:rPr>
          <w:rFonts w:ascii="彩虹粗仿宋" w:eastAsia="彩虹粗仿宋" w:hint="eastAsia"/>
          <w:sz w:val="30"/>
          <w:szCs w:val="30"/>
        </w:rPr>
        <w:t>9</w:t>
      </w:r>
      <w:r w:rsidRPr="00736BBF">
        <w:rPr>
          <w:rFonts w:ascii="彩虹粗仿宋" w:eastAsia="彩虹粗仿宋" w:hint="eastAsia"/>
          <w:sz w:val="30"/>
          <w:szCs w:val="30"/>
        </w:rPr>
        <w:t>年</w:t>
      </w:r>
      <w:r w:rsidRPr="00736BBF">
        <w:rPr>
          <w:rFonts w:ascii="彩虹粗仿宋" w:eastAsia="彩虹粗仿宋"/>
          <w:sz w:val="30"/>
          <w:szCs w:val="30"/>
        </w:rPr>
        <w:t>4</w:t>
      </w:r>
      <w:r w:rsidRPr="00736BBF">
        <w:rPr>
          <w:rFonts w:ascii="彩虹粗仿宋" w:eastAsia="彩虹粗仿宋" w:hint="eastAsia"/>
          <w:sz w:val="30"/>
          <w:szCs w:val="30"/>
        </w:rPr>
        <w:t>月</w:t>
      </w:r>
      <w:r>
        <w:rPr>
          <w:rFonts w:ascii="彩虹粗仿宋" w:eastAsia="彩虹粗仿宋" w:hint="eastAsia"/>
          <w:sz w:val="30"/>
          <w:szCs w:val="30"/>
        </w:rPr>
        <w:t>23</w:t>
      </w:r>
      <w:r w:rsidRPr="00736BBF">
        <w:rPr>
          <w:rFonts w:ascii="彩虹粗仿宋" w:eastAsia="彩虹粗仿宋" w:hint="eastAsia"/>
          <w:sz w:val="30"/>
          <w:szCs w:val="30"/>
        </w:rPr>
        <w:t>日至</w:t>
      </w:r>
      <w:r>
        <w:rPr>
          <w:rFonts w:ascii="彩虹粗仿宋" w:eastAsia="彩虹粗仿宋" w:hint="eastAsia"/>
          <w:sz w:val="30"/>
          <w:szCs w:val="30"/>
        </w:rPr>
        <w:t>30日对中国进行国事访问并出席第二届</w:t>
      </w:r>
      <w:r w:rsidRPr="00C770F8">
        <w:rPr>
          <w:rFonts w:ascii="彩虹粗仿宋" w:eastAsia="彩虹粗仿宋" w:hint="eastAsia"/>
          <w:sz w:val="30"/>
          <w:szCs w:val="30"/>
        </w:rPr>
        <w:t>“一带一路”国际合作高峰论坛</w:t>
      </w:r>
      <w:r>
        <w:rPr>
          <w:rFonts w:ascii="彩虹粗仿宋" w:eastAsia="彩虹粗仿宋" w:hint="eastAsia"/>
          <w:sz w:val="30"/>
          <w:szCs w:val="30"/>
        </w:rPr>
        <w:t>。访问期间</w:t>
      </w:r>
      <w:r w:rsidR="006E6C1F">
        <w:rPr>
          <w:rFonts w:ascii="彩虹粗仿宋" w:eastAsia="彩虹粗仿宋" w:hint="eastAsia"/>
          <w:sz w:val="30"/>
          <w:szCs w:val="30"/>
        </w:rPr>
        <w:t>，中瑞双方</w:t>
      </w:r>
      <w:r w:rsidR="006E6C1F">
        <w:rPr>
          <w:rFonts w:ascii="彩虹粗仿宋" w:eastAsia="彩虹粗仿宋" w:hint="eastAsia"/>
          <w:sz w:val="30"/>
          <w:szCs w:val="30"/>
        </w:rPr>
        <w:lastRenderedPageBreak/>
        <w:t>将签署</w:t>
      </w:r>
      <w:r>
        <w:rPr>
          <w:rFonts w:ascii="彩虹粗仿宋" w:eastAsia="彩虹粗仿宋" w:hint="eastAsia"/>
          <w:sz w:val="30"/>
          <w:szCs w:val="30"/>
        </w:rPr>
        <w:t>“一带一路”倡议</w:t>
      </w:r>
      <w:r w:rsidR="006E6C1F">
        <w:rPr>
          <w:rFonts w:ascii="彩虹粗仿宋" w:eastAsia="彩虹粗仿宋" w:hint="eastAsia"/>
          <w:sz w:val="30"/>
          <w:szCs w:val="30"/>
        </w:rPr>
        <w:t>谅解备忘录，共同制定中瑞双方在第三</w:t>
      </w:r>
      <w:r w:rsidR="001B4F05">
        <w:rPr>
          <w:rFonts w:ascii="彩虹粗仿宋" w:eastAsia="彩虹粗仿宋" w:hint="eastAsia"/>
          <w:sz w:val="30"/>
          <w:szCs w:val="30"/>
        </w:rPr>
        <w:t>方市场进行合作的相关规则。</w:t>
      </w:r>
    </w:p>
    <w:sectPr w:rsidR="00E32C81" w:rsidRPr="00C770F8" w:rsidSect="001B4F05">
      <w:footerReference w:type="default" r:id="rId8"/>
      <w:pgSz w:w="11906" w:h="16838"/>
      <w:pgMar w:top="1440" w:right="1800" w:bottom="1440" w:left="1800" w:header="851" w:footer="37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7C5" w:rsidRDefault="00F847C5" w:rsidP="0054003E">
      <w:r>
        <w:separator/>
      </w:r>
    </w:p>
  </w:endnote>
  <w:endnote w:type="continuationSeparator" w:id="0">
    <w:p w:rsidR="00F847C5" w:rsidRDefault="00F847C5" w:rsidP="0054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737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07375" w:rsidRDefault="00B0737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0C3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0C3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07375" w:rsidRDefault="00B073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7C5" w:rsidRDefault="00F847C5" w:rsidP="0054003E">
      <w:r>
        <w:separator/>
      </w:r>
    </w:p>
  </w:footnote>
  <w:footnote w:type="continuationSeparator" w:id="0">
    <w:p w:rsidR="00F847C5" w:rsidRDefault="00F847C5" w:rsidP="00540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DE"/>
    <w:rsid w:val="00015198"/>
    <w:rsid w:val="00016698"/>
    <w:rsid w:val="00037D9C"/>
    <w:rsid w:val="00083EC7"/>
    <w:rsid w:val="000F1F01"/>
    <w:rsid w:val="00167245"/>
    <w:rsid w:val="001753F4"/>
    <w:rsid w:val="0018031D"/>
    <w:rsid w:val="001B4F05"/>
    <w:rsid w:val="0022195A"/>
    <w:rsid w:val="00272E56"/>
    <w:rsid w:val="00275F94"/>
    <w:rsid w:val="0028757F"/>
    <w:rsid w:val="002F226A"/>
    <w:rsid w:val="002F46D1"/>
    <w:rsid w:val="00397E24"/>
    <w:rsid w:val="003C6AE0"/>
    <w:rsid w:val="0041336F"/>
    <w:rsid w:val="00486F63"/>
    <w:rsid w:val="004A2CB9"/>
    <w:rsid w:val="004B1C13"/>
    <w:rsid w:val="004D7045"/>
    <w:rsid w:val="005119D3"/>
    <w:rsid w:val="0054003E"/>
    <w:rsid w:val="00570F07"/>
    <w:rsid w:val="005C210A"/>
    <w:rsid w:val="005D00E5"/>
    <w:rsid w:val="006025EF"/>
    <w:rsid w:val="00654572"/>
    <w:rsid w:val="006930C6"/>
    <w:rsid w:val="00695A51"/>
    <w:rsid w:val="00696209"/>
    <w:rsid w:val="006E6C1F"/>
    <w:rsid w:val="00736BBF"/>
    <w:rsid w:val="0074007D"/>
    <w:rsid w:val="00760BCD"/>
    <w:rsid w:val="007C2301"/>
    <w:rsid w:val="00821799"/>
    <w:rsid w:val="0086293E"/>
    <w:rsid w:val="00891DA9"/>
    <w:rsid w:val="008A0387"/>
    <w:rsid w:val="00940C36"/>
    <w:rsid w:val="00970639"/>
    <w:rsid w:val="009E3B4A"/>
    <w:rsid w:val="009E690D"/>
    <w:rsid w:val="00A036F6"/>
    <w:rsid w:val="00A111A7"/>
    <w:rsid w:val="00A33696"/>
    <w:rsid w:val="00A33FE8"/>
    <w:rsid w:val="00A57CA8"/>
    <w:rsid w:val="00AB48BB"/>
    <w:rsid w:val="00AC7413"/>
    <w:rsid w:val="00B07375"/>
    <w:rsid w:val="00B44939"/>
    <w:rsid w:val="00B670DE"/>
    <w:rsid w:val="00BD42A1"/>
    <w:rsid w:val="00C770F8"/>
    <w:rsid w:val="00CD11D5"/>
    <w:rsid w:val="00CD14A0"/>
    <w:rsid w:val="00D04BF3"/>
    <w:rsid w:val="00D06FA8"/>
    <w:rsid w:val="00D47CFD"/>
    <w:rsid w:val="00D51E35"/>
    <w:rsid w:val="00D60BDB"/>
    <w:rsid w:val="00DC411D"/>
    <w:rsid w:val="00DD3083"/>
    <w:rsid w:val="00E32C81"/>
    <w:rsid w:val="00E6722E"/>
    <w:rsid w:val="00E70C30"/>
    <w:rsid w:val="00ED3744"/>
    <w:rsid w:val="00F564CE"/>
    <w:rsid w:val="00F57E63"/>
    <w:rsid w:val="00F8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0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0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00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00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0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0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00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00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8B643-A276-4C05-956C-74617F9A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杨燕</cp:lastModifiedBy>
  <cp:revision>9</cp:revision>
  <cp:lastPrinted>2019-04-27T07:01:00Z</cp:lastPrinted>
  <dcterms:created xsi:type="dcterms:W3CDTF">2019-04-27T06:57:00Z</dcterms:created>
  <dcterms:modified xsi:type="dcterms:W3CDTF">2019-04-28T09:32:00Z</dcterms:modified>
</cp:coreProperties>
</file>