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BC" w:rsidRDefault="00C7467D" w:rsidP="00943516">
      <w:pPr>
        <w:widowControl/>
        <w:adjustRightInd w:val="0"/>
        <w:snapToGrid w:val="0"/>
        <w:spacing w:line="550" w:lineRule="exact"/>
        <w:ind w:firstLineChars="200" w:firstLine="883"/>
        <w:jc w:val="center"/>
        <w:rPr>
          <w:rFonts w:ascii="彩虹小标宋" w:eastAsia="彩虹小标宋" w:hAnsi="黑体" w:cs="宋体"/>
          <w:b/>
          <w:bCs/>
          <w:color w:val="000000" w:themeColor="text1"/>
          <w:kern w:val="0"/>
          <w:sz w:val="44"/>
          <w:szCs w:val="44"/>
        </w:rPr>
      </w:pPr>
      <w:r>
        <w:rPr>
          <w:rFonts w:ascii="彩虹小标宋" w:eastAsia="彩虹小标宋" w:hAnsi="黑体" w:cs="宋体" w:hint="eastAsia"/>
          <w:b/>
          <w:bCs/>
          <w:color w:val="000000" w:themeColor="text1"/>
          <w:kern w:val="0"/>
          <w:sz w:val="44"/>
          <w:szCs w:val="44"/>
        </w:rPr>
        <w:t>建设银行</w:t>
      </w:r>
      <w:r w:rsidR="00943516" w:rsidRPr="00943516">
        <w:rPr>
          <w:rFonts w:ascii="彩虹小标宋" w:eastAsia="彩虹小标宋" w:hAnsi="黑体" w:cs="宋体" w:hint="eastAsia"/>
          <w:b/>
          <w:bCs/>
          <w:color w:val="000000" w:themeColor="text1"/>
          <w:kern w:val="0"/>
          <w:sz w:val="44"/>
          <w:szCs w:val="44"/>
        </w:rPr>
        <w:t>与福建</w:t>
      </w:r>
      <w:r w:rsidR="00943516">
        <w:rPr>
          <w:rFonts w:ascii="彩虹小标宋" w:eastAsia="彩虹小标宋" w:hAnsi="黑体" w:cs="宋体" w:hint="eastAsia"/>
          <w:b/>
          <w:bCs/>
          <w:color w:val="000000" w:themeColor="text1"/>
          <w:kern w:val="0"/>
          <w:sz w:val="44"/>
          <w:szCs w:val="44"/>
        </w:rPr>
        <w:t>省政府</w:t>
      </w:r>
      <w:r w:rsidR="00943516" w:rsidRPr="00943516">
        <w:rPr>
          <w:rFonts w:ascii="彩虹小标宋" w:eastAsia="彩虹小标宋" w:hAnsi="黑体" w:cs="宋体" w:hint="eastAsia"/>
          <w:b/>
          <w:bCs/>
          <w:color w:val="000000" w:themeColor="text1"/>
          <w:kern w:val="0"/>
          <w:sz w:val="44"/>
          <w:szCs w:val="44"/>
        </w:rPr>
        <w:t>签约</w:t>
      </w:r>
      <w:r w:rsidR="00943516" w:rsidRPr="00943516">
        <w:rPr>
          <w:rFonts w:ascii="彩虹小标宋" w:eastAsia="彩虹小标宋" w:hAnsi="宋体" w:cs="宋体" w:hint="eastAsia"/>
          <w:b/>
          <w:bCs/>
          <w:color w:val="000000" w:themeColor="text1"/>
          <w:kern w:val="0"/>
          <w:sz w:val="44"/>
          <w:szCs w:val="44"/>
        </w:rPr>
        <w:t xml:space="preserve"> </w:t>
      </w:r>
      <w:r w:rsidR="005D08E8">
        <w:rPr>
          <w:rFonts w:ascii="彩虹小标宋" w:eastAsia="彩虹小标宋" w:hAnsi="黑体" w:cs="宋体" w:hint="eastAsia"/>
          <w:b/>
          <w:bCs/>
          <w:color w:val="000000" w:themeColor="text1"/>
          <w:kern w:val="0"/>
          <w:sz w:val="44"/>
          <w:szCs w:val="44"/>
        </w:rPr>
        <w:t>共绘“新</w:t>
      </w:r>
      <w:r w:rsidR="00943516" w:rsidRPr="00943516">
        <w:rPr>
          <w:rFonts w:ascii="彩虹小标宋" w:eastAsia="彩虹小标宋" w:hAnsi="黑体" w:cs="宋体" w:hint="eastAsia"/>
          <w:b/>
          <w:bCs/>
          <w:color w:val="000000" w:themeColor="text1"/>
          <w:kern w:val="0"/>
          <w:sz w:val="44"/>
          <w:szCs w:val="44"/>
        </w:rPr>
        <w:t>福建”建设新图景</w:t>
      </w:r>
    </w:p>
    <w:p w:rsidR="00C7467D" w:rsidRPr="00943516" w:rsidRDefault="00C7467D" w:rsidP="00943516">
      <w:pPr>
        <w:widowControl/>
        <w:adjustRightInd w:val="0"/>
        <w:snapToGrid w:val="0"/>
        <w:spacing w:line="550" w:lineRule="exact"/>
        <w:ind w:firstLineChars="200" w:firstLine="883"/>
        <w:jc w:val="center"/>
        <w:rPr>
          <w:rFonts w:ascii="彩虹小标宋" w:eastAsia="彩虹小标宋" w:hAnsi="黑体" w:cs="宋体"/>
          <w:b/>
          <w:bCs/>
          <w:color w:val="000000" w:themeColor="text1"/>
          <w:kern w:val="0"/>
          <w:sz w:val="44"/>
          <w:szCs w:val="44"/>
        </w:rPr>
      </w:pPr>
    </w:p>
    <w:p w:rsidR="00E242EB" w:rsidRDefault="00E242EB" w:rsidP="00E242EB">
      <w:pPr>
        <w:widowControl/>
        <w:adjustRightInd w:val="0"/>
        <w:snapToGrid w:val="0"/>
        <w:spacing w:line="550" w:lineRule="exact"/>
        <w:ind w:firstLineChars="200" w:firstLine="640"/>
        <w:jc w:val="left"/>
        <w:rPr>
          <w:rFonts w:ascii="彩虹粗仿宋" w:eastAsia="彩虹粗仿宋" w:hAnsi="黑体" w:cs="宋体"/>
          <w:bCs/>
          <w:color w:val="000000" w:themeColor="text1"/>
          <w:kern w:val="0"/>
          <w:sz w:val="32"/>
          <w:szCs w:val="32"/>
        </w:rPr>
      </w:pPr>
      <w:r w:rsidRPr="00E242EB">
        <w:rPr>
          <w:rFonts w:ascii="彩虹粗仿宋" w:eastAsia="彩虹粗仿宋" w:hAnsi="黑体" w:cs="宋体" w:hint="eastAsia"/>
          <w:bCs/>
          <w:color w:val="000000" w:themeColor="text1"/>
          <w:kern w:val="0"/>
          <w:sz w:val="32"/>
          <w:szCs w:val="32"/>
        </w:rPr>
        <w:t>5月5日，中国建设银行与福建省人民政府签署支持新福建建设战略合作协议和深化数字福建建设合作框架协议。福建省委书记于伟国，省委副书记、省长唐登杰，</w:t>
      </w:r>
      <w:bookmarkStart w:id="0" w:name="_GoBack"/>
      <w:bookmarkEnd w:id="0"/>
      <w:r w:rsidRPr="00E242EB">
        <w:rPr>
          <w:rFonts w:ascii="彩虹粗仿宋" w:eastAsia="彩虹粗仿宋" w:hAnsi="黑体" w:cs="宋体" w:hint="eastAsia"/>
          <w:bCs/>
          <w:color w:val="000000" w:themeColor="text1"/>
          <w:kern w:val="0"/>
          <w:sz w:val="32"/>
          <w:szCs w:val="32"/>
        </w:rPr>
        <w:t>省委常委、常务副省长张志南，省委常委、秘书长梁建勇，副省长郭宁宁和建设银行党委书记、董事长田国立，党委委员、副行长张立林，信息总监金磐石出席签约仪式。福建省副省长郭宁宁和建设银行副行长张立林分别代表双方在协议上签字。</w:t>
      </w:r>
    </w:p>
    <w:p w:rsidR="00B74F75" w:rsidRPr="00F173D1" w:rsidRDefault="002F66E4" w:rsidP="00E242EB">
      <w:pPr>
        <w:widowControl/>
        <w:adjustRightInd w:val="0"/>
        <w:snapToGrid w:val="0"/>
        <w:spacing w:line="550" w:lineRule="exact"/>
        <w:ind w:firstLineChars="200" w:firstLine="640"/>
        <w:jc w:val="left"/>
        <w:rPr>
          <w:rFonts w:ascii="彩虹粗仿宋" w:eastAsia="彩虹粗仿宋" w:hAnsi="仿宋" w:cs="宋体"/>
          <w:bCs/>
          <w:color w:val="000000" w:themeColor="text1"/>
          <w:kern w:val="0"/>
          <w:sz w:val="32"/>
          <w:szCs w:val="32"/>
        </w:rPr>
      </w:pPr>
      <w:r>
        <w:rPr>
          <w:rFonts w:ascii="彩虹粗仿宋" w:eastAsia="彩虹粗仿宋" w:hAnsi="仿宋" w:cs="宋体" w:hint="eastAsia"/>
          <w:bCs/>
          <w:color w:val="000000" w:themeColor="text1"/>
          <w:kern w:val="0"/>
          <w:sz w:val="32"/>
          <w:szCs w:val="32"/>
        </w:rPr>
        <w:t>据悉，</w:t>
      </w:r>
      <w:r w:rsidR="00203E60" w:rsidRPr="00F173D1">
        <w:rPr>
          <w:rFonts w:ascii="彩虹粗仿宋" w:eastAsia="彩虹粗仿宋" w:hAnsi="仿宋" w:cs="宋体" w:hint="eastAsia"/>
          <w:bCs/>
          <w:color w:val="000000" w:themeColor="text1"/>
          <w:kern w:val="0"/>
          <w:sz w:val="32"/>
          <w:szCs w:val="32"/>
        </w:rPr>
        <w:t>根据</w:t>
      </w:r>
      <w:r w:rsidR="00EB72B6" w:rsidRPr="00F173D1">
        <w:rPr>
          <w:rFonts w:ascii="彩虹粗仿宋" w:eastAsia="彩虹粗仿宋" w:hAnsi="仿宋" w:cs="宋体" w:hint="eastAsia"/>
          <w:bCs/>
          <w:color w:val="000000" w:themeColor="text1"/>
          <w:kern w:val="0"/>
          <w:sz w:val="32"/>
          <w:szCs w:val="32"/>
        </w:rPr>
        <w:t>战略合作</w:t>
      </w:r>
      <w:r w:rsidR="00203E60" w:rsidRPr="00F173D1">
        <w:rPr>
          <w:rFonts w:ascii="彩虹粗仿宋" w:eastAsia="彩虹粗仿宋" w:hAnsi="仿宋" w:cs="宋体" w:hint="eastAsia"/>
          <w:bCs/>
          <w:color w:val="000000" w:themeColor="text1"/>
          <w:kern w:val="0"/>
          <w:sz w:val="32"/>
          <w:szCs w:val="32"/>
        </w:rPr>
        <w:t>协议，建设银行将在</w:t>
      </w:r>
      <w:r w:rsidR="00EB72B6" w:rsidRPr="00F173D1">
        <w:rPr>
          <w:rFonts w:ascii="彩虹粗仿宋" w:eastAsia="彩虹粗仿宋" w:hAnsi="仿宋" w:cs="宋体" w:hint="eastAsia"/>
          <w:bCs/>
          <w:color w:val="000000" w:themeColor="text1"/>
          <w:kern w:val="0"/>
          <w:sz w:val="32"/>
          <w:szCs w:val="32"/>
        </w:rPr>
        <w:t>未来</w:t>
      </w:r>
      <w:r w:rsidR="00B31FBC" w:rsidRPr="00F173D1">
        <w:rPr>
          <w:rFonts w:ascii="彩虹粗仿宋" w:eastAsia="彩虹粗仿宋" w:hAnsi="仿宋" w:cs="宋体" w:hint="eastAsia"/>
          <w:bCs/>
          <w:color w:val="000000" w:themeColor="text1"/>
          <w:kern w:val="0"/>
          <w:sz w:val="32"/>
          <w:szCs w:val="32"/>
        </w:rPr>
        <w:t>5</w:t>
      </w:r>
      <w:r w:rsidR="00203E60" w:rsidRPr="00F173D1">
        <w:rPr>
          <w:rFonts w:ascii="彩虹粗仿宋" w:eastAsia="彩虹粗仿宋" w:hAnsi="仿宋" w:cs="宋体" w:hint="eastAsia"/>
          <w:bCs/>
          <w:color w:val="000000" w:themeColor="text1"/>
          <w:kern w:val="0"/>
          <w:sz w:val="32"/>
          <w:szCs w:val="32"/>
        </w:rPr>
        <w:t>年间</w:t>
      </w:r>
      <w:r w:rsidR="00543AF7" w:rsidRPr="00F173D1">
        <w:rPr>
          <w:rFonts w:ascii="彩虹粗仿宋" w:eastAsia="彩虹粗仿宋" w:hAnsi="仿宋" w:cs="宋体" w:hint="eastAsia"/>
          <w:bCs/>
          <w:color w:val="000000" w:themeColor="text1"/>
          <w:kern w:val="0"/>
          <w:sz w:val="32"/>
          <w:szCs w:val="32"/>
        </w:rPr>
        <w:t>为福建</w:t>
      </w:r>
      <w:r w:rsidR="00203E60" w:rsidRPr="00F173D1">
        <w:rPr>
          <w:rFonts w:ascii="彩虹粗仿宋" w:eastAsia="彩虹粗仿宋" w:hAnsi="仿宋" w:cs="宋体" w:hint="eastAsia"/>
          <w:bCs/>
          <w:color w:val="000000" w:themeColor="text1"/>
          <w:kern w:val="0"/>
          <w:sz w:val="32"/>
          <w:szCs w:val="32"/>
        </w:rPr>
        <w:t>提供不少于5000亿元的意向性融资支持，重点支持基础设施互通互联、</w:t>
      </w:r>
      <w:r w:rsidR="00097C5D" w:rsidRPr="00F173D1">
        <w:rPr>
          <w:rFonts w:ascii="彩虹粗仿宋" w:eastAsia="彩虹粗仿宋" w:hAnsi="仿宋" w:cs="宋体" w:hint="eastAsia"/>
          <w:bCs/>
          <w:color w:val="000000" w:themeColor="text1"/>
          <w:kern w:val="0"/>
          <w:sz w:val="32"/>
          <w:szCs w:val="32"/>
        </w:rPr>
        <w:t>六区叠加发展</w:t>
      </w:r>
      <w:r w:rsidR="00B31FBC" w:rsidRPr="00F173D1">
        <w:rPr>
          <w:rFonts w:ascii="彩虹粗仿宋" w:eastAsia="彩虹粗仿宋" w:hAnsi="仿宋" w:cs="宋体" w:hint="eastAsia"/>
          <w:bCs/>
          <w:color w:val="000000" w:themeColor="text1"/>
          <w:kern w:val="0"/>
          <w:sz w:val="32"/>
          <w:szCs w:val="32"/>
        </w:rPr>
        <w:t>、</w:t>
      </w:r>
      <w:r w:rsidR="00097C5D" w:rsidRPr="00F173D1">
        <w:rPr>
          <w:rFonts w:ascii="彩虹粗仿宋" w:eastAsia="彩虹粗仿宋" w:hAnsi="仿宋" w:cs="宋体" w:hint="eastAsia"/>
          <w:bCs/>
          <w:color w:val="000000" w:themeColor="text1"/>
          <w:kern w:val="0"/>
          <w:sz w:val="32"/>
          <w:szCs w:val="32"/>
        </w:rPr>
        <w:t>现代产业体系打造、乡村振兴发展、“数字福建”建设等，助力“机制活、产业优、百姓富、生态美”的新福建建设。建设银行将发挥综合金融服务优势，</w:t>
      </w:r>
      <w:r w:rsidR="00543AF7" w:rsidRPr="00F173D1">
        <w:rPr>
          <w:rFonts w:ascii="彩虹粗仿宋" w:eastAsia="彩虹粗仿宋" w:hAnsi="仿宋" w:cs="宋体" w:hint="eastAsia"/>
          <w:bCs/>
          <w:color w:val="000000" w:themeColor="text1"/>
          <w:kern w:val="0"/>
          <w:sz w:val="32"/>
          <w:szCs w:val="32"/>
        </w:rPr>
        <w:t>对</w:t>
      </w:r>
      <w:r w:rsidR="009C5A64" w:rsidRPr="00F173D1">
        <w:rPr>
          <w:rFonts w:ascii="彩虹粗仿宋" w:eastAsia="彩虹粗仿宋" w:hAnsi="仿宋" w:cs="宋体" w:hint="eastAsia"/>
          <w:bCs/>
          <w:color w:val="000000" w:themeColor="text1"/>
          <w:kern w:val="0"/>
          <w:sz w:val="32"/>
          <w:szCs w:val="32"/>
        </w:rPr>
        <w:t>福建实体经济“百千万”行动、福建省创新驱动发展战略</w:t>
      </w:r>
      <w:r w:rsidR="00543AF7" w:rsidRPr="00F173D1">
        <w:rPr>
          <w:rFonts w:ascii="彩虹粗仿宋" w:eastAsia="彩虹粗仿宋" w:hAnsi="仿宋" w:cs="宋体" w:hint="eastAsia"/>
          <w:bCs/>
          <w:color w:val="000000" w:themeColor="text1"/>
          <w:kern w:val="0"/>
          <w:sz w:val="32"/>
          <w:szCs w:val="32"/>
        </w:rPr>
        <w:t>、社会事业领域补短板工作、生态文明建设等重大建设项目</w:t>
      </w:r>
      <w:r>
        <w:rPr>
          <w:rFonts w:ascii="彩虹粗仿宋" w:eastAsia="彩虹粗仿宋" w:hAnsi="仿宋" w:cs="宋体" w:hint="eastAsia"/>
          <w:bCs/>
          <w:color w:val="000000" w:themeColor="text1"/>
          <w:kern w:val="0"/>
          <w:sz w:val="32"/>
          <w:szCs w:val="32"/>
        </w:rPr>
        <w:t>和</w:t>
      </w:r>
      <w:r w:rsidR="00543AF7" w:rsidRPr="00F173D1">
        <w:rPr>
          <w:rFonts w:ascii="彩虹粗仿宋" w:eastAsia="彩虹粗仿宋" w:hAnsi="仿宋" w:cs="宋体" w:hint="eastAsia"/>
          <w:bCs/>
          <w:color w:val="000000" w:themeColor="text1"/>
          <w:kern w:val="0"/>
          <w:sz w:val="32"/>
          <w:szCs w:val="32"/>
        </w:rPr>
        <w:t>重点发展领域优先给予金融支持</w:t>
      </w:r>
      <w:r w:rsidR="00B31FBC" w:rsidRPr="00F173D1">
        <w:rPr>
          <w:rFonts w:ascii="彩虹粗仿宋" w:eastAsia="彩虹粗仿宋" w:hAnsi="仿宋" w:cs="宋体" w:hint="eastAsia"/>
          <w:bCs/>
          <w:color w:val="000000" w:themeColor="text1"/>
          <w:kern w:val="0"/>
          <w:sz w:val="32"/>
          <w:szCs w:val="32"/>
        </w:rPr>
        <w:t>。双方还将</w:t>
      </w:r>
      <w:r w:rsidR="009C5A64" w:rsidRPr="00F173D1">
        <w:rPr>
          <w:rFonts w:ascii="彩虹粗仿宋" w:eastAsia="彩虹粗仿宋" w:hAnsi="仿宋" w:cs="宋体" w:hint="eastAsia"/>
          <w:bCs/>
          <w:color w:val="000000" w:themeColor="text1"/>
          <w:kern w:val="0"/>
          <w:sz w:val="32"/>
          <w:szCs w:val="32"/>
        </w:rPr>
        <w:t>加强创新合作，共同推动</w:t>
      </w:r>
      <w:r w:rsidR="00B31FBC" w:rsidRPr="00F173D1">
        <w:rPr>
          <w:rFonts w:ascii="彩虹粗仿宋" w:eastAsia="彩虹粗仿宋" w:hAnsi="仿宋" w:cs="宋体" w:hint="eastAsia"/>
          <w:bCs/>
          <w:color w:val="000000" w:themeColor="text1"/>
          <w:kern w:val="0"/>
          <w:sz w:val="32"/>
          <w:szCs w:val="32"/>
        </w:rPr>
        <w:t>提高实体经济</w:t>
      </w:r>
      <w:r w:rsidR="00543AF7" w:rsidRPr="00F173D1">
        <w:rPr>
          <w:rFonts w:ascii="彩虹粗仿宋" w:eastAsia="彩虹粗仿宋" w:hAnsi="仿宋" w:cs="宋体" w:hint="eastAsia"/>
          <w:bCs/>
          <w:color w:val="000000" w:themeColor="text1"/>
          <w:kern w:val="0"/>
          <w:sz w:val="32"/>
          <w:szCs w:val="32"/>
        </w:rPr>
        <w:t>自主创新能力，为福建高质量发展落实赶超提供全方面金融服务。</w:t>
      </w:r>
    </w:p>
    <w:p w:rsidR="002F66E4" w:rsidRDefault="00EB72B6" w:rsidP="00543AF7">
      <w:pPr>
        <w:widowControl/>
        <w:adjustRightInd w:val="0"/>
        <w:snapToGrid w:val="0"/>
        <w:spacing w:line="550" w:lineRule="exact"/>
        <w:ind w:firstLineChars="200" w:firstLine="640"/>
        <w:jc w:val="left"/>
        <w:rPr>
          <w:rFonts w:ascii="彩虹粗仿宋" w:eastAsia="彩虹粗仿宋" w:hAnsi="仿宋" w:cs="宋体"/>
          <w:bCs/>
          <w:color w:val="000000" w:themeColor="text1"/>
          <w:kern w:val="0"/>
          <w:sz w:val="32"/>
          <w:szCs w:val="32"/>
        </w:rPr>
      </w:pPr>
      <w:r w:rsidRPr="00F173D1">
        <w:rPr>
          <w:rFonts w:ascii="彩虹粗仿宋" w:eastAsia="彩虹粗仿宋" w:hAnsi="仿宋" w:cs="宋体" w:hint="eastAsia"/>
          <w:bCs/>
          <w:color w:val="000000" w:themeColor="text1"/>
          <w:kern w:val="0"/>
          <w:sz w:val="32"/>
          <w:szCs w:val="32"/>
        </w:rPr>
        <w:t>此次</w:t>
      </w:r>
      <w:r w:rsidR="003226E5" w:rsidRPr="00F173D1">
        <w:rPr>
          <w:rFonts w:ascii="彩虹粗仿宋" w:eastAsia="彩虹粗仿宋" w:hAnsi="仿宋" w:cs="宋体" w:hint="eastAsia"/>
          <w:bCs/>
          <w:color w:val="000000" w:themeColor="text1"/>
          <w:kern w:val="0"/>
          <w:sz w:val="32"/>
          <w:szCs w:val="32"/>
        </w:rPr>
        <w:t>双方还签署了</w:t>
      </w:r>
      <w:r w:rsidR="001C036B" w:rsidRPr="00F173D1">
        <w:rPr>
          <w:rFonts w:ascii="彩虹粗仿宋" w:eastAsia="彩虹粗仿宋" w:hAnsi="仿宋" w:cs="仿宋_GB2312" w:hint="eastAsia"/>
          <w:color w:val="000000" w:themeColor="text1"/>
          <w:kern w:val="0"/>
          <w:sz w:val="32"/>
          <w:szCs w:val="32"/>
        </w:rPr>
        <w:t>深化</w:t>
      </w:r>
      <w:r w:rsidR="00B25BFD" w:rsidRPr="00F173D1">
        <w:rPr>
          <w:rFonts w:ascii="彩虹粗仿宋" w:eastAsia="彩虹粗仿宋" w:hAnsi="仿宋" w:cs="仿宋_GB2312" w:hint="eastAsia"/>
          <w:color w:val="000000" w:themeColor="text1"/>
          <w:kern w:val="0"/>
          <w:sz w:val="32"/>
          <w:szCs w:val="32"/>
        </w:rPr>
        <w:t>数字福建</w:t>
      </w:r>
      <w:r w:rsidR="001C036B" w:rsidRPr="00F173D1">
        <w:rPr>
          <w:rFonts w:ascii="彩虹粗仿宋" w:eastAsia="彩虹粗仿宋" w:hAnsi="仿宋" w:cs="仿宋_GB2312" w:hint="eastAsia"/>
          <w:color w:val="000000" w:themeColor="text1"/>
          <w:kern w:val="0"/>
          <w:sz w:val="32"/>
          <w:szCs w:val="32"/>
        </w:rPr>
        <w:t>建设</w:t>
      </w:r>
      <w:r w:rsidR="003226E5" w:rsidRPr="00F173D1">
        <w:rPr>
          <w:rFonts w:ascii="彩虹粗仿宋" w:eastAsia="彩虹粗仿宋" w:hAnsi="仿宋" w:cs="仿宋_GB2312" w:hint="eastAsia"/>
          <w:color w:val="000000" w:themeColor="text1"/>
          <w:kern w:val="0"/>
          <w:sz w:val="32"/>
          <w:szCs w:val="32"/>
        </w:rPr>
        <w:t>合作框架协议</w:t>
      </w:r>
      <w:r w:rsidR="00212478" w:rsidRPr="00F173D1">
        <w:rPr>
          <w:rFonts w:ascii="彩虹粗仿宋" w:eastAsia="彩虹粗仿宋" w:hAnsi="仿宋" w:cs="宋体" w:hint="eastAsia"/>
          <w:bCs/>
          <w:color w:val="000000" w:themeColor="text1"/>
          <w:kern w:val="0"/>
          <w:sz w:val="32"/>
          <w:szCs w:val="32"/>
        </w:rPr>
        <w:t>，共绘新时代“数字福建”建设新图景</w:t>
      </w:r>
      <w:r w:rsidR="00D4027F" w:rsidRPr="00F173D1">
        <w:rPr>
          <w:rFonts w:ascii="彩虹粗仿宋" w:eastAsia="彩虹粗仿宋" w:hAnsi="仿宋" w:cs="宋体" w:hint="eastAsia"/>
          <w:bCs/>
          <w:color w:val="000000" w:themeColor="text1"/>
          <w:kern w:val="0"/>
          <w:sz w:val="32"/>
          <w:szCs w:val="32"/>
        </w:rPr>
        <w:t>。</w:t>
      </w:r>
    </w:p>
    <w:p w:rsidR="002F66E4" w:rsidRDefault="00D4027F" w:rsidP="00543AF7">
      <w:pPr>
        <w:widowControl/>
        <w:adjustRightInd w:val="0"/>
        <w:snapToGrid w:val="0"/>
        <w:spacing w:line="550" w:lineRule="exact"/>
        <w:ind w:firstLineChars="200" w:firstLine="640"/>
        <w:jc w:val="left"/>
        <w:rPr>
          <w:rFonts w:ascii="彩虹粗仿宋" w:eastAsia="彩虹粗仿宋" w:hAnsi="仿宋" w:cs="宋体"/>
          <w:bCs/>
          <w:color w:val="000000" w:themeColor="text1"/>
          <w:kern w:val="0"/>
          <w:sz w:val="32"/>
          <w:szCs w:val="32"/>
        </w:rPr>
      </w:pPr>
      <w:r w:rsidRPr="00F173D1">
        <w:rPr>
          <w:rFonts w:ascii="彩虹粗仿宋" w:eastAsia="彩虹粗仿宋" w:hAnsi="仿宋" w:cs="宋体" w:hint="eastAsia"/>
          <w:bCs/>
          <w:color w:val="000000" w:themeColor="text1"/>
          <w:kern w:val="0"/>
          <w:sz w:val="32"/>
          <w:szCs w:val="32"/>
        </w:rPr>
        <w:t>在数据金融体系建设方面，</w:t>
      </w:r>
      <w:r w:rsidR="00B31FBC" w:rsidRPr="00F173D1">
        <w:rPr>
          <w:rFonts w:ascii="彩虹粗仿宋" w:eastAsia="彩虹粗仿宋" w:hAnsi="仿宋" w:cs="宋体" w:hint="eastAsia"/>
          <w:bCs/>
          <w:color w:val="000000" w:themeColor="text1"/>
          <w:kern w:val="0"/>
          <w:sz w:val="32"/>
          <w:szCs w:val="32"/>
        </w:rPr>
        <w:t>双方将</w:t>
      </w:r>
      <w:r w:rsidRPr="00F173D1">
        <w:rPr>
          <w:rFonts w:ascii="彩虹粗仿宋" w:eastAsia="彩虹粗仿宋" w:hAnsi="仿宋" w:cs="宋体" w:hint="eastAsia"/>
          <w:bCs/>
          <w:color w:val="000000" w:themeColor="text1"/>
          <w:kern w:val="0"/>
          <w:sz w:val="32"/>
          <w:szCs w:val="32"/>
        </w:rPr>
        <w:t>共同研究探索数据资源增值利用的实现路径，依法依规汇集、对接政务数据、社会数据，进行市场化的开发利用；共同推动设立联合实验室、研究</w:t>
      </w:r>
      <w:r w:rsidRPr="00F173D1">
        <w:rPr>
          <w:rFonts w:ascii="彩虹粗仿宋" w:eastAsia="彩虹粗仿宋" w:hAnsi="仿宋" w:cs="宋体" w:hint="eastAsia"/>
          <w:bCs/>
          <w:color w:val="000000" w:themeColor="text1"/>
          <w:kern w:val="0"/>
          <w:sz w:val="32"/>
          <w:szCs w:val="32"/>
        </w:rPr>
        <w:lastRenderedPageBreak/>
        <w:t>中心等创新平台，应用最新的安全技术，打造“数据+金融+科技”模式的数据金融体系</w:t>
      </w:r>
      <w:r w:rsidR="00B31FBC" w:rsidRPr="00F173D1">
        <w:rPr>
          <w:rFonts w:ascii="彩虹粗仿宋" w:eastAsia="彩虹粗仿宋" w:hAnsi="仿宋" w:cs="宋体" w:hint="eastAsia"/>
          <w:bCs/>
          <w:color w:val="000000" w:themeColor="text1"/>
          <w:kern w:val="0"/>
          <w:sz w:val="32"/>
          <w:szCs w:val="32"/>
        </w:rPr>
        <w:t>。</w:t>
      </w:r>
    </w:p>
    <w:p w:rsidR="002F66E4" w:rsidRDefault="00D4027F" w:rsidP="00543AF7">
      <w:pPr>
        <w:widowControl/>
        <w:adjustRightInd w:val="0"/>
        <w:snapToGrid w:val="0"/>
        <w:spacing w:line="550" w:lineRule="exact"/>
        <w:ind w:firstLineChars="200" w:firstLine="640"/>
        <w:jc w:val="left"/>
        <w:rPr>
          <w:rFonts w:ascii="彩虹粗仿宋" w:eastAsia="彩虹粗仿宋" w:hAnsi="仿宋" w:cs="宋体"/>
          <w:bCs/>
          <w:color w:val="000000" w:themeColor="text1"/>
          <w:kern w:val="0"/>
          <w:sz w:val="32"/>
          <w:szCs w:val="32"/>
        </w:rPr>
      </w:pPr>
      <w:r w:rsidRPr="00F173D1">
        <w:rPr>
          <w:rFonts w:ascii="彩虹粗仿宋" w:eastAsia="彩虹粗仿宋" w:hAnsi="仿宋" w:cs="宋体" w:hint="eastAsia"/>
          <w:bCs/>
          <w:color w:val="000000" w:themeColor="text1"/>
          <w:kern w:val="0"/>
          <w:sz w:val="32"/>
          <w:szCs w:val="32"/>
        </w:rPr>
        <w:t>在公共服务体系完善方面，</w:t>
      </w:r>
      <w:r w:rsidR="00B31FBC" w:rsidRPr="00F173D1">
        <w:rPr>
          <w:rFonts w:ascii="彩虹粗仿宋" w:eastAsia="彩虹粗仿宋" w:hAnsi="仿宋" w:cs="宋体" w:hint="eastAsia"/>
          <w:bCs/>
          <w:color w:val="000000" w:themeColor="text1"/>
          <w:kern w:val="0"/>
          <w:sz w:val="32"/>
          <w:szCs w:val="32"/>
        </w:rPr>
        <w:t>双方将</w:t>
      </w:r>
      <w:r w:rsidRPr="00F173D1">
        <w:rPr>
          <w:rFonts w:ascii="彩虹粗仿宋" w:eastAsia="彩虹粗仿宋" w:hAnsi="仿宋" w:cs="宋体" w:hint="eastAsia"/>
          <w:bCs/>
          <w:color w:val="000000" w:themeColor="text1"/>
          <w:kern w:val="0"/>
          <w:sz w:val="32"/>
          <w:szCs w:val="32"/>
        </w:rPr>
        <w:t>共同推进社会信息化建设，发挥渠道、金融科技和信息整合的优势，支持闽政通APP、网上办事大厅等平台的研发推广，推动电子政务服务能力向基层延伸，打造智慧交通、智慧医疗、智慧校园、智慧社区等“线上+线下”金融生态场景，助力构建智慧便民数字社会。</w:t>
      </w:r>
    </w:p>
    <w:p w:rsidR="004F52E0" w:rsidRDefault="00D4027F" w:rsidP="00543AF7">
      <w:pPr>
        <w:widowControl/>
        <w:adjustRightInd w:val="0"/>
        <w:snapToGrid w:val="0"/>
        <w:spacing w:line="550" w:lineRule="exact"/>
        <w:ind w:firstLineChars="200" w:firstLine="640"/>
        <w:jc w:val="left"/>
        <w:rPr>
          <w:rFonts w:ascii="彩虹粗仿宋" w:eastAsia="彩虹粗仿宋" w:hAnsi="仿宋" w:cs="宋体"/>
          <w:bCs/>
          <w:color w:val="000000" w:themeColor="text1"/>
          <w:kern w:val="0"/>
          <w:sz w:val="32"/>
          <w:szCs w:val="32"/>
        </w:rPr>
      </w:pPr>
      <w:r w:rsidRPr="00F173D1">
        <w:rPr>
          <w:rFonts w:ascii="彩虹粗仿宋" w:eastAsia="彩虹粗仿宋" w:hAnsi="仿宋" w:cs="宋体" w:hint="eastAsia"/>
          <w:bCs/>
          <w:color w:val="000000" w:themeColor="text1"/>
          <w:kern w:val="0"/>
          <w:sz w:val="32"/>
          <w:szCs w:val="32"/>
        </w:rPr>
        <w:t>在数字经济发展方面，</w:t>
      </w:r>
      <w:r w:rsidR="00B31FBC" w:rsidRPr="00F173D1">
        <w:rPr>
          <w:rFonts w:ascii="彩虹粗仿宋" w:eastAsia="彩虹粗仿宋" w:hAnsi="仿宋" w:cs="宋体" w:hint="eastAsia"/>
          <w:bCs/>
          <w:color w:val="000000" w:themeColor="text1"/>
          <w:kern w:val="0"/>
          <w:sz w:val="32"/>
          <w:szCs w:val="32"/>
        </w:rPr>
        <w:t>双方将</w:t>
      </w:r>
      <w:r w:rsidRPr="00F173D1">
        <w:rPr>
          <w:rFonts w:ascii="彩虹粗仿宋" w:eastAsia="彩虹粗仿宋" w:hAnsi="仿宋" w:cs="宋体" w:hint="eastAsia"/>
          <w:bCs/>
          <w:color w:val="000000" w:themeColor="text1"/>
          <w:kern w:val="0"/>
          <w:sz w:val="32"/>
          <w:szCs w:val="32"/>
        </w:rPr>
        <w:t>共同推进产业数字化和数字产业化，发挥集团综合</w:t>
      </w:r>
      <w:r w:rsidR="000B2183" w:rsidRPr="00F173D1">
        <w:rPr>
          <w:rFonts w:ascii="彩虹粗仿宋" w:eastAsia="彩虹粗仿宋" w:hAnsi="仿宋" w:cs="宋体" w:hint="eastAsia"/>
          <w:bCs/>
          <w:color w:val="000000" w:themeColor="text1"/>
          <w:kern w:val="0"/>
          <w:sz w:val="32"/>
          <w:szCs w:val="32"/>
        </w:rPr>
        <w:t>化</w:t>
      </w:r>
      <w:r w:rsidRPr="00F173D1">
        <w:rPr>
          <w:rFonts w:ascii="彩虹粗仿宋" w:eastAsia="彩虹粗仿宋" w:hAnsi="仿宋" w:cs="宋体" w:hint="eastAsia"/>
          <w:bCs/>
          <w:color w:val="000000" w:themeColor="text1"/>
          <w:kern w:val="0"/>
          <w:sz w:val="32"/>
          <w:szCs w:val="32"/>
        </w:rPr>
        <w:t>优势，推进网络建设基础</w:t>
      </w:r>
      <w:r w:rsidR="00B31FBC" w:rsidRPr="00F173D1">
        <w:rPr>
          <w:rFonts w:ascii="彩虹粗仿宋" w:eastAsia="彩虹粗仿宋" w:hAnsi="仿宋" w:cs="宋体" w:hint="eastAsia"/>
          <w:bCs/>
          <w:color w:val="000000" w:themeColor="text1"/>
          <w:kern w:val="0"/>
          <w:sz w:val="32"/>
          <w:szCs w:val="32"/>
        </w:rPr>
        <w:t>设</w:t>
      </w:r>
      <w:r w:rsidRPr="00F173D1">
        <w:rPr>
          <w:rFonts w:ascii="彩虹粗仿宋" w:eastAsia="彩虹粗仿宋" w:hAnsi="仿宋" w:cs="宋体" w:hint="eastAsia"/>
          <w:bCs/>
          <w:color w:val="000000" w:themeColor="text1"/>
          <w:kern w:val="0"/>
          <w:sz w:val="32"/>
          <w:szCs w:val="32"/>
        </w:rPr>
        <w:t>施统筹规划和共建共享</w:t>
      </w:r>
      <w:r w:rsidR="00B31FBC" w:rsidRPr="00F173D1">
        <w:rPr>
          <w:rFonts w:ascii="彩虹粗仿宋" w:eastAsia="彩虹粗仿宋" w:hAnsi="仿宋" w:cs="宋体" w:hint="eastAsia"/>
          <w:bCs/>
          <w:color w:val="000000" w:themeColor="text1"/>
          <w:kern w:val="0"/>
          <w:sz w:val="32"/>
          <w:szCs w:val="32"/>
        </w:rPr>
        <w:t>。同时，建设银行还将</w:t>
      </w:r>
      <w:r w:rsidRPr="00F173D1">
        <w:rPr>
          <w:rFonts w:ascii="彩虹粗仿宋" w:eastAsia="彩虹粗仿宋" w:hAnsi="仿宋" w:cs="宋体" w:hint="eastAsia"/>
          <w:bCs/>
          <w:color w:val="000000" w:themeColor="text1"/>
          <w:kern w:val="0"/>
          <w:sz w:val="32"/>
          <w:szCs w:val="32"/>
        </w:rPr>
        <w:t>加大对福建省数字产业相关领域信贷、财务等资源的倾斜力度，依托“善融商务”电商平台，助力数字化扶贫</w:t>
      </w:r>
      <w:r w:rsidR="00B31FBC" w:rsidRPr="00F173D1">
        <w:rPr>
          <w:rFonts w:ascii="彩虹粗仿宋" w:eastAsia="彩虹粗仿宋" w:hAnsi="仿宋" w:cs="宋体" w:hint="eastAsia"/>
          <w:bCs/>
          <w:color w:val="000000" w:themeColor="text1"/>
          <w:kern w:val="0"/>
          <w:sz w:val="32"/>
          <w:szCs w:val="32"/>
        </w:rPr>
        <w:t>；</w:t>
      </w:r>
      <w:r w:rsidRPr="00F173D1">
        <w:rPr>
          <w:rFonts w:ascii="彩虹粗仿宋" w:eastAsia="彩虹粗仿宋" w:hAnsi="仿宋" w:cs="宋体" w:hint="eastAsia"/>
          <w:bCs/>
          <w:color w:val="000000" w:themeColor="text1"/>
          <w:kern w:val="0"/>
          <w:sz w:val="32"/>
          <w:szCs w:val="32"/>
        </w:rPr>
        <w:t>依托“小微快贷”</w:t>
      </w:r>
      <w:r w:rsidR="002F66E4">
        <w:rPr>
          <w:rFonts w:ascii="彩虹粗仿宋" w:eastAsia="彩虹粗仿宋" w:hAnsi="仿宋" w:cs="宋体" w:hint="eastAsia"/>
          <w:bCs/>
          <w:color w:val="000000" w:themeColor="text1"/>
          <w:kern w:val="0"/>
          <w:sz w:val="32"/>
          <w:szCs w:val="32"/>
        </w:rPr>
        <w:t>、</w:t>
      </w:r>
      <w:r w:rsidRPr="00F173D1">
        <w:rPr>
          <w:rFonts w:ascii="彩虹粗仿宋" w:eastAsia="彩虹粗仿宋" w:hAnsi="仿宋" w:cs="宋体" w:hint="eastAsia"/>
          <w:bCs/>
          <w:color w:val="000000" w:themeColor="text1"/>
          <w:kern w:val="0"/>
          <w:sz w:val="32"/>
          <w:szCs w:val="32"/>
        </w:rPr>
        <w:t>“闽”字号系列等融资产品和网络供应链业务，助力传统产业数字化转型，推动数字经济与实体经济融合发展。</w:t>
      </w:r>
    </w:p>
    <w:p w:rsidR="00943516" w:rsidRPr="00F173D1" w:rsidRDefault="00943516" w:rsidP="00543AF7">
      <w:pPr>
        <w:widowControl/>
        <w:adjustRightInd w:val="0"/>
        <w:snapToGrid w:val="0"/>
        <w:spacing w:line="550" w:lineRule="exact"/>
        <w:ind w:firstLineChars="200" w:firstLine="640"/>
        <w:jc w:val="left"/>
        <w:rPr>
          <w:rFonts w:ascii="彩虹粗仿宋" w:eastAsia="彩虹粗仿宋" w:hAnsi="仿宋" w:cs="宋体"/>
          <w:bCs/>
          <w:color w:val="000000" w:themeColor="text1"/>
          <w:kern w:val="0"/>
          <w:sz w:val="32"/>
          <w:szCs w:val="32"/>
        </w:rPr>
      </w:pPr>
    </w:p>
    <w:sectPr w:rsidR="00943516" w:rsidRPr="00F173D1" w:rsidSect="00EB72B6">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4C" w:rsidRDefault="00FE774C" w:rsidP="00D754B5">
      <w:r>
        <w:separator/>
      </w:r>
    </w:p>
  </w:endnote>
  <w:endnote w:type="continuationSeparator" w:id="0">
    <w:p w:rsidR="00FE774C" w:rsidRDefault="00FE774C" w:rsidP="00D7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69392"/>
      <w:docPartObj>
        <w:docPartGallery w:val="Page Numbers (Bottom of Page)"/>
        <w:docPartUnique/>
      </w:docPartObj>
    </w:sdtPr>
    <w:sdtEndPr/>
    <w:sdtContent>
      <w:p w:rsidR="00C7467D" w:rsidRDefault="00C7467D">
        <w:pPr>
          <w:pStyle w:val="a4"/>
          <w:jc w:val="center"/>
        </w:pPr>
        <w:r>
          <w:fldChar w:fldCharType="begin"/>
        </w:r>
        <w:r>
          <w:instrText>PAGE   \* MERGEFORMAT</w:instrText>
        </w:r>
        <w:r>
          <w:fldChar w:fldCharType="separate"/>
        </w:r>
        <w:r w:rsidR="005D08E8" w:rsidRPr="005D08E8">
          <w:rPr>
            <w:noProof/>
            <w:lang w:val="zh-CN"/>
          </w:rPr>
          <w:t>1</w:t>
        </w:r>
        <w:r>
          <w:fldChar w:fldCharType="end"/>
        </w:r>
      </w:p>
    </w:sdtContent>
  </w:sdt>
  <w:p w:rsidR="00C7467D" w:rsidRDefault="00C746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4C" w:rsidRDefault="00FE774C" w:rsidP="00D754B5">
      <w:r>
        <w:separator/>
      </w:r>
    </w:p>
  </w:footnote>
  <w:footnote w:type="continuationSeparator" w:id="0">
    <w:p w:rsidR="00FE774C" w:rsidRDefault="00FE774C" w:rsidP="00D75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6E5"/>
    <w:rsid w:val="000048BD"/>
    <w:rsid w:val="00036086"/>
    <w:rsid w:val="000370A5"/>
    <w:rsid w:val="00037FD8"/>
    <w:rsid w:val="00056954"/>
    <w:rsid w:val="00097C5D"/>
    <w:rsid w:val="000A7223"/>
    <w:rsid w:val="000B2183"/>
    <w:rsid w:val="000E0502"/>
    <w:rsid w:val="000E1F0B"/>
    <w:rsid w:val="000F084E"/>
    <w:rsid w:val="0011175E"/>
    <w:rsid w:val="00114BFD"/>
    <w:rsid w:val="00124F46"/>
    <w:rsid w:val="001442C7"/>
    <w:rsid w:val="0015583A"/>
    <w:rsid w:val="001837D3"/>
    <w:rsid w:val="001A3004"/>
    <w:rsid w:val="001C036B"/>
    <w:rsid w:val="001C6856"/>
    <w:rsid w:val="001E6F00"/>
    <w:rsid w:val="00203E60"/>
    <w:rsid w:val="00205BF6"/>
    <w:rsid w:val="002107E7"/>
    <w:rsid w:val="00212478"/>
    <w:rsid w:val="00226B07"/>
    <w:rsid w:val="002274B0"/>
    <w:rsid w:val="002A0506"/>
    <w:rsid w:val="002A273C"/>
    <w:rsid w:val="002A580D"/>
    <w:rsid w:val="002C21F0"/>
    <w:rsid w:val="002C7DB9"/>
    <w:rsid w:val="002D7D43"/>
    <w:rsid w:val="002F66E4"/>
    <w:rsid w:val="00311DD6"/>
    <w:rsid w:val="00314345"/>
    <w:rsid w:val="003173F4"/>
    <w:rsid w:val="003226E5"/>
    <w:rsid w:val="00363C44"/>
    <w:rsid w:val="00382071"/>
    <w:rsid w:val="003A35DA"/>
    <w:rsid w:val="003C5ACC"/>
    <w:rsid w:val="003D3AE2"/>
    <w:rsid w:val="004200DF"/>
    <w:rsid w:val="004230A6"/>
    <w:rsid w:val="00493BAF"/>
    <w:rsid w:val="004A1D29"/>
    <w:rsid w:val="004A5905"/>
    <w:rsid w:val="004E02C5"/>
    <w:rsid w:val="004E550F"/>
    <w:rsid w:val="004F083C"/>
    <w:rsid w:val="004F52E0"/>
    <w:rsid w:val="005078EE"/>
    <w:rsid w:val="005424F6"/>
    <w:rsid w:val="00543AF7"/>
    <w:rsid w:val="00544356"/>
    <w:rsid w:val="005664B2"/>
    <w:rsid w:val="0059042B"/>
    <w:rsid w:val="005916BF"/>
    <w:rsid w:val="005A2F4E"/>
    <w:rsid w:val="005A7750"/>
    <w:rsid w:val="005D08E8"/>
    <w:rsid w:val="005E4AA9"/>
    <w:rsid w:val="00613553"/>
    <w:rsid w:val="00637DDE"/>
    <w:rsid w:val="00662198"/>
    <w:rsid w:val="00671DAF"/>
    <w:rsid w:val="006A5AD3"/>
    <w:rsid w:val="006C17C3"/>
    <w:rsid w:val="00701C3E"/>
    <w:rsid w:val="00703C93"/>
    <w:rsid w:val="007113F0"/>
    <w:rsid w:val="007505ED"/>
    <w:rsid w:val="00761DC3"/>
    <w:rsid w:val="007A74E7"/>
    <w:rsid w:val="007E19E5"/>
    <w:rsid w:val="007E3E35"/>
    <w:rsid w:val="007E7233"/>
    <w:rsid w:val="007F06F8"/>
    <w:rsid w:val="00847337"/>
    <w:rsid w:val="008925D3"/>
    <w:rsid w:val="008A5354"/>
    <w:rsid w:val="008A569F"/>
    <w:rsid w:val="00910FA0"/>
    <w:rsid w:val="00924DAB"/>
    <w:rsid w:val="00943516"/>
    <w:rsid w:val="009462A1"/>
    <w:rsid w:val="00952987"/>
    <w:rsid w:val="009748EE"/>
    <w:rsid w:val="009A1FEE"/>
    <w:rsid w:val="009A59C2"/>
    <w:rsid w:val="009B2CF7"/>
    <w:rsid w:val="009C5A64"/>
    <w:rsid w:val="009D6380"/>
    <w:rsid w:val="009E1E02"/>
    <w:rsid w:val="009E6B98"/>
    <w:rsid w:val="009E7EAE"/>
    <w:rsid w:val="009F3B82"/>
    <w:rsid w:val="009F40EF"/>
    <w:rsid w:val="00A01B57"/>
    <w:rsid w:val="00A1111C"/>
    <w:rsid w:val="00A12899"/>
    <w:rsid w:val="00A44578"/>
    <w:rsid w:val="00A5364D"/>
    <w:rsid w:val="00A561DE"/>
    <w:rsid w:val="00A70220"/>
    <w:rsid w:val="00A72F0C"/>
    <w:rsid w:val="00A91853"/>
    <w:rsid w:val="00AD6829"/>
    <w:rsid w:val="00B25BFD"/>
    <w:rsid w:val="00B31FBC"/>
    <w:rsid w:val="00B36C48"/>
    <w:rsid w:val="00B444F2"/>
    <w:rsid w:val="00B44F71"/>
    <w:rsid w:val="00B52531"/>
    <w:rsid w:val="00B54369"/>
    <w:rsid w:val="00B62078"/>
    <w:rsid w:val="00B74F75"/>
    <w:rsid w:val="00BD65AB"/>
    <w:rsid w:val="00BE04D5"/>
    <w:rsid w:val="00BF3EA9"/>
    <w:rsid w:val="00C03CFD"/>
    <w:rsid w:val="00C14709"/>
    <w:rsid w:val="00C60632"/>
    <w:rsid w:val="00C66766"/>
    <w:rsid w:val="00C6708A"/>
    <w:rsid w:val="00C721A7"/>
    <w:rsid w:val="00C7444D"/>
    <w:rsid w:val="00C7467D"/>
    <w:rsid w:val="00C96ABD"/>
    <w:rsid w:val="00CA4065"/>
    <w:rsid w:val="00CB1B49"/>
    <w:rsid w:val="00CB2AF7"/>
    <w:rsid w:val="00CF1092"/>
    <w:rsid w:val="00D0418E"/>
    <w:rsid w:val="00D10B77"/>
    <w:rsid w:val="00D2767C"/>
    <w:rsid w:val="00D4027F"/>
    <w:rsid w:val="00D457D7"/>
    <w:rsid w:val="00D71597"/>
    <w:rsid w:val="00D754B5"/>
    <w:rsid w:val="00D95C3A"/>
    <w:rsid w:val="00D9652B"/>
    <w:rsid w:val="00DB58D5"/>
    <w:rsid w:val="00DF1C1B"/>
    <w:rsid w:val="00E15A83"/>
    <w:rsid w:val="00E242EB"/>
    <w:rsid w:val="00E3742F"/>
    <w:rsid w:val="00E37A47"/>
    <w:rsid w:val="00E45812"/>
    <w:rsid w:val="00EA0980"/>
    <w:rsid w:val="00EA354F"/>
    <w:rsid w:val="00EB50DA"/>
    <w:rsid w:val="00EB72B6"/>
    <w:rsid w:val="00ED185C"/>
    <w:rsid w:val="00F02D71"/>
    <w:rsid w:val="00F130C2"/>
    <w:rsid w:val="00F1408C"/>
    <w:rsid w:val="00F173D1"/>
    <w:rsid w:val="00F518E2"/>
    <w:rsid w:val="00F602A3"/>
    <w:rsid w:val="00F6082F"/>
    <w:rsid w:val="00F81D68"/>
    <w:rsid w:val="00F8264A"/>
    <w:rsid w:val="00F82C20"/>
    <w:rsid w:val="00F87AA4"/>
    <w:rsid w:val="00FB296C"/>
    <w:rsid w:val="00FC5972"/>
    <w:rsid w:val="00FC62E7"/>
    <w:rsid w:val="00FE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4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4B5"/>
    <w:rPr>
      <w:sz w:val="18"/>
      <w:szCs w:val="18"/>
    </w:rPr>
  </w:style>
  <w:style w:type="paragraph" w:styleId="a4">
    <w:name w:val="footer"/>
    <w:basedOn w:val="a"/>
    <w:link w:val="Char0"/>
    <w:uiPriority w:val="99"/>
    <w:unhideWhenUsed/>
    <w:rsid w:val="00D754B5"/>
    <w:pPr>
      <w:tabs>
        <w:tab w:val="center" w:pos="4153"/>
        <w:tab w:val="right" w:pos="8306"/>
      </w:tabs>
      <w:snapToGrid w:val="0"/>
      <w:jc w:val="left"/>
    </w:pPr>
    <w:rPr>
      <w:sz w:val="18"/>
      <w:szCs w:val="18"/>
    </w:rPr>
  </w:style>
  <w:style w:type="character" w:customStyle="1" w:styleId="Char0">
    <w:name w:val="页脚 Char"/>
    <w:basedOn w:val="a0"/>
    <w:link w:val="a4"/>
    <w:uiPriority w:val="99"/>
    <w:rsid w:val="00D754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4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4B5"/>
    <w:rPr>
      <w:sz w:val="18"/>
      <w:szCs w:val="18"/>
    </w:rPr>
  </w:style>
  <w:style w:type="paragraph" w:styleId="a4">
    <w:name w:val="footer"/>
    <w:basedOn w:val="a"/>
    <w:link w:val="Char0"/>
    <w:uiPriority w:val="99"/>
    <w:unhideWhenUsed/>
    <w:rsid w:val="00D754B5"/>
    <w:pPr>
      <w:tabs>
        <w:tab w:val="center" w:pos="4153"/>
        <w:tab w:val="right" w:pos="8306"/>
      </w:tabs>
      <w:snapToGrid w:val="0"/>
      <w:jc w:val="left"/>
    </w:pPr>
    <w:rPr>
      <w:sz w:val="18"/>
      <w:szCs w:val="18"/>
    </w:rPr>
  </w:style>
  <w:style w:type="character" w:customStyle="1" w:styleId="Char0">
    <w:name w:val="页脚 Char"/>
    <w:basedOn w:val="a0"/>
    <w:link w:val="a4"/>
    <w:uiPriority w:val="99"/>
    <w:rsid w:val="00D754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95586">
      <w:bodyDiv w:val="1"/>
      <w:marLeft w:val="0"/>
      <w:marRight w:val="0"/>
      <w:marTop w:val="0"/>
      <w:marBottom w:val="0"/>
      <w:divBdr>
        <w:top w:val="none" w:sz="0" w:space="0" w:color="auto"/>
        <w:left w:val="none" w:sz="0" w:space="0" w:color="auto"/>
        <w:bottom w:val="none" w:sz="0" w:space="0" w:color="auto"/>
        <w:right w:val="none" w:sz="0" w:space="0" w:color="auto"/>
      </w:divBdr>
      <w:divsChild>
        <w:div w:id="1975870519">
          <w:marLeft w:val="0"/>
          <w:marRight w:val="0"/>
          <w:marTop w:val="0"/>
          <w:marBottom w:val="0"/>
          <w:divBdr>
            <w:top w:val="none" w:sz="0" w:space="0" w:color="auto"/>
            <w:left w:val="none" w:sz="0" w:space="0" w:color="auto"/>
            <w:bottom w:val="none" w:sz="0" w:space="0" w:color="auto"/>
            <w:right w:val="none" w:sz="0" w:space="0" w:color="auto"/>
          </w:divBdr>
        </w:div>
      </w:divsChild>
    </w:div>
    <w:div w:id="17457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E942-2BC7-4B30-8982-AB14EAE5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795</Characters>
  <Application>Microsoft Office Word</Application>
  <DocSecurity>0</DocSecurity>
  <Lines>6</Lines>
  <Paragraphs>1</Paragraphs>
  <ScaleCrop>false</ScaleCrop>
  <Company>CCB</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办公室</dc:creator>
  <cp:lastModifiedBy>李海霞 </cp:lastModifiedBy>
  <cp:revision>6</cp:revision>
  <cp:lastPrinted>2019-05-04T15:18:00Z</cp:lastPrinted>
  <dcterms:created xsi:type="dcterms:W3CDTF">2019-05-06T02:49:00Z</dcterms:created>
  <dcterms:modified xsi:type="dcterms:W3CDTF">2019-05-08T02:08:00Z</dcterms:modified>
</cp:coreProperties>
</file>