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96" w:rsidRPr="003E3218" w:rsidRDefault="007B079C" w:rsidP="00587807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中国建设银行</w:t>
      </w:r>
      <w:r w:rsidR="003E3218" w:rsidRPr="003E3218">
        <w:rPr>
          <w:rFonts w:ascii="黑体" w:eastAsia="黑体" w:hAnsi="黑体" w:hint="eastAsia"/>
          <w:sz w:val="48"/>
          <w:szCs w:val="48"/>
        </w:rPr>
        <w:t>信息披露工作</w:t>
      </w:r>
      <w:r w:rsidR="003E3218">
        <w:rPr>
          <w:rFonts w:ascii="黑体" w:eastAsia="黑体" w:hAnsi="黑体" w:hint="eastAsia"/>
          <w:sz w:val="48"/>
          <w:szCs w:val="48"/>
        </w:rPr>
        <w:t>屡获</w:t>
      </w:r>
      <w:r w:rsidR="004E465A">
        <w:rPr>
          <w:rFonts w:ascii="黑体" w:eastAsia="黑体" w:hAnsi="黑体" w:hint="eastAsia"/>
          <w:sz w:val="48"/>
          <w:szCs w:val="48"/>
        </w:rPr>
        <w:t>奖项</w:t>
      </w:r>
    </w:p>
    <w:p w:rsidR="0026470F" w:rsidRDefault="003E3218">
      <w:pPr>
        <w:adjustRightInd w:val="0"/>
        <w:snapToGrid w:val="0"/>
        <w:spacing w:line="360" w:lineRule="auto"/>
        <w:ind w:firstLineChars="200" w:firstLine="720"/>
        <w:rPr>
          <w:rFonts w:ascii="彩虹粗仿宋" w:eastAsia="彩虹粗仿宋"/>
          <w:sz w:val="36"/>
          <w:szCs w:val="36"/>
        </w:rPr>
      </w:pPr>
      <w:r w:rsidRPr="003E3218">
        <w:rPr>
          <w:rFonts w:ascii="彩虹粗仿宋" w:eastAsia="彩虹粗仿宋" w:hint="eastAsia"/>
          <w:sz w:val="36"/>
          <w:szCs w:val="36"/>
        </w:rPr>
        <w:t>金秋</w:t>
      </w:r>
      <w:r w:rsidR="004E465A">
        <w:rPr>
          <w:rFonts w:ascii="彩虹粗仿宋" w:eastAsia="彩虹粗仿宋" w:hint="eastAsia"/>
          <w:sz w:val="36"/>
          <w:szCs w:val="36"/>
        </w:rPr>
        <w:t>时节</w:t>
      </w:r>
      <w:r w:rsidRPr="003E3218">
        <w:rPr>
          <w:rFonts w:ascii="彩虹粗仿宋" w:eastAsia="彩虹粗仿宋" w:hint="eastAsia"/>
          <w:sz w:val="36"/>
          <w:szCs w:val="36"/>
        </w:rPr>
        <w:t>，硕果累累。</w:t>
      </w:r>
      <w:r w:rsidR="007B079C">
        <w:rPr>
          <w:rFonts w:ascii="彩虹粗仿宋" w:eastAsia="彩虹粗仿宋" w:hint="eastAsia"/>
          <w:sz w:val="36"/>
          <w:szCs w:val="36"/>
        </w:rPr>
        <w:t>建设银行</w:t>
      </w:r>
      <w:r w:rsidR="00C2406E">
        <w:rPr>
          <w:rFonts w:ascii="彩虹粗仿宋" w:eastAsia="彩虹粗仿宋" w:hint="eastAsia"/>
          <w:sz w:val="36"/>
          <w:szCs w:val="36"/>
        </w:rPr>
        <w:t>2018-</w:t>
      </w:r>
      <w:r w:rsidRPr="003E3218">
        <w:rPr>
          <w:rFonts w:ascii="彩虹粗仿宋" w:eastAsia="彩虹粗仿宋" w:hint="eastAsia"/>
          <w:sz w:val="36"/>
          <w:szCs w:val="36"/>
        </w:rPr>
        <w:t>2019年</w:t>
      </w:r>
      <w:r w:rsidR="008D528F">
        <w:rPr>
          <w:rFonts w:ascii="彩虹粗仿宋" w:eastAsia="彩虹粗仿宋" w:hint="eastAsia"/>
          <w:sz w:val="36"/>
          <w:szCs w:val="36"/>
        </w:rPr>
        <w:t>度</w:t>
      </w:r>
      <w:r w:rsidR="008B17BA">
        <w:rPr>
          <w:rFonts w:ascii="彩虹粗仿宋" w:eastAsia="彩虹粗仿宋" w:hint="eastAsia"/>
          <w:sz w:val="36"/>
          <w:szCs w:val="36"/>
        </w:rPr>
        <w:t>信息披露工作</w:t>
      </w:r>
      <w:r w:rsidR="004E465A">
        <w:rPr>
          <w:rFonts w:ascii="彩虹粗仿宋" w:eastAsia="彩虹粗仿宋" w:hint="eastAsia"/>
          <w:sz w:val="36"/>
          <w:szCs w:val="36"/>
        </w:rPr>
        <w:t>多次获得</w:t>
      </w:r>
      <w:r w:rsidR="008B17BA">
        <w:rPr>
          <w:rFonts w:ascii="彩虹粗仿宋" w:eastAsia="彩虹粗仿宋" w:hint="eastAsia"/>
          <w:sz w:val="36"/>
          <w:szCs w:val="36"/>
        </w:rPr>
        <w:t>监管机构</w:t>
      </w:r>
      <w:r w:rsidR="00F674DF">
        <w:rPr>
          <w:rFonts w:ascii="彩虹粗仿宋" w:eastAsia="彩虹粗仿宋" w:hint="eastAsia"/>
          <w:sz w:val="36"/>
          <w:szCs w:val="36"/>
        </w:rPr>
        <w:t>及国际机构</w:t>
      </w:r>
      <w:r w:rsidR="003028EF">
        <w:rPr>
          <w:rFonts w:ascii="彩虹粗仿宋" w:eastAsia="彩虹粗仿宋" w:hint="eastAsia"/>
          <w:sz w:val="36"/>
          <w:szCs w:val="36"/>
        </w:rPr>
        <w:t>颁发</w:t>
      </w:r>
      <w:r w:rsidR="004E465A">
        <w:rPr>
          <w:rFonts w:ascii="彩虹粗仿宋" w:eastAsia="彩虹粗仿宋" w:hint="eastAsia"/>
          <w:sz w:val="36"/>
          <w:szCs w:val="36"/>
        </w:rPr>
        <w:t>的</w:t>
      </w:r>
      <w:r w:rsidRPr="003E3218">
        <w:rPr>
          <w:rFonts w:ascii="彩虹粗仿宋" w:eastAsia="彩虹粗仿宋" w:hint="eastAsia"/>
          <w:sz w:val="36"/>
          <w:szCs w:val="36"/>
        </w:rPr>
        <w:t>奖</w:t>
      </w:r>
      <w:r w:rsidR="008B17BA">
        <w:rPr>
          <w:rFonts w:ascii="彩虹粗仿宋" w:eastAsia="彩虹粗仿宋" w:hint="eastAsia"/>
          <w:sz w:val="36"/>
          <w:szCs w:val="36"/>
        </w:rPr>
        <w:t>项</w:t>
      </w:r>
      <w:r w:rsidRPr="003E3218">
        <w:rPr>
          <w:rFonts w:ascii="彩虹粗仿宋" w:eastAsia="彩虹粗仿宋" w:hint="eastAsia"/>
          <w:sz w:val="36"/>
          <w:szCs w:val="36"/>
        </w:rPr>
        <w:t>。</w:t>
      </w:r>
    </w:p>
    <w:p w:rsidR="0026470F" w:rsidRPr="006E1729" w:rsidRDefault="001D1977" w:rsidP="006E1729">
      <w:pPr>
        <w:adjustRightInd w:val="0"/>
        <w:snapToGrid w:val="0"/>
        <w:spacing w:line="360" w:lineRule="auto"/>
        <w:ind w:firstLineChars="200" w:firstLine="720"/>
        <w:rPr>
          <w:rFonts w:ascii="彩虹粗仿宋" w:eastAsia="彩虹粗仿宋"/>
          <w:sz w:val="36"/>
          <w:szCs w:val="36"/>
        </w:rPr>
      </w:pPr>
      <w:r>
        <w:rPr>
          <w:rFonts w:ascii="彩虹粗仿宋" w:eastAsia="彩虹粗仿宋" w:hint="eastAsia"/>
          <w:sz w:val="36"/>
          <w:szCs w:val="36"/>
        </w:rPr>
        <w:t>近期</w:t>
      </w:r>
      <w:r w:rsidR="003E3218">
        <w:rPr>
          <w:rFonts w:ascii="彩虹粗仿宋" w:eastAsia="彩虹粗仿宋" w:hint="eastAsia"/>
          <w:sz w:val="36"/>
          <w:szCs w:val="36"/>
        </w:rPr>
        <w:t>，</w:t>
      </w:r>
      <w:r w:rsidR="004E465A">
        <w:rPr>
          <w:rFonts w:ascii="彩虹粗仿宋" w:eastAsia="彩虹粗仿宋" w:hint="eastAsia"/>
          <w:sz w:val="36"/>
          <w:szCs w:val="36"/>
        </w:rPr>
        <w:t>在</w:t>
      </w:r>
      <w:r w:rsidR="003E3218">
        <w:rPr>
          <w:rFonts w:ascii="彩虹粗仿宋" w:eastAsia="彩虹粗仿宋" w:hint="eastAsia"/>
          <w:sz w:val="36"/>
          <w:szCs w:val="36"/>
        </w:rPr>
        <w:t>上海证券交易所开展</w:t>
      </w:r>
      <w:r w:rsidR="004E465A">
        <w:rPr>
          <w:rFonts w:ascii="彩虹粗仿宋" w:eastAsia="彩虹粗仿宋" w:hint="eastAsia"/>
          <w:sz w:val="36"/>
          <w:szCs w:val="36"/>
        </w:rPr>
        <w:t>的</w:t>
      </w:r>
      <w:r w:rsidR="003E3218">
        <w:rPr>
          <w:rFonts w:ascii="彩虹粗仿宋" w:eastAsia="彩虹粗仿宋" w:hint="eastAsia"/>
          <w:sz w:val="36"/>
          <w:szCs w:val="36"/>
        </w:rPr>
        <w:t>上市公司2018-2019</w:t>
      </w:r>
      <w:r w:rsidR="00051BF3">
        <w:rPr>
          <w:rFonts w:ascii="彩虹粗仿宋" w:eastAsia="彩虹粗仿宋" w:hint="eastAsia"/>
          <w:sz w:val="36"/>
          <w:szCs w:val="36"/>
        </w:rPr>
        <w:t>年度信息披露</w:t>
      </w:r>
      <w:r w:rsidR="003E3218">
        <w:rPr>
          <w:rFonts w:ascii="彩虹粗仿宋" w:eastAsia="彩虹粗仿宋" w:hint="eastAsia"/>
          <w:sz w:val="36"/>
          <w:szCs w:val="36"/>
        </w:rPr>
        <w:t>评价</w:t>
      </w:r>
      <w:r w:rsidR="004E465A">
        <w:rPr>
          <w:rFonts w:ascii="彩虹粗仿宋" w:eastAsia="彩虹粗仿宋" w:hint="eastAsia"/>
          <w:sz w:val="36"/>
          <w:szCs w:val="36"/>
        </w:rPr>
        <w:t>中，</w:t>
      </w:r>
      <w:r w:rsidR="007B079C">
        <w:rPr>
          <w:rFonts w:ascii="彩虹粗仿宋" w:eastAsia="彩虹粗仿宋" w:hint="eastAsia"/>
          <w:sz w:val="36"/>
          <w:szCs w:val="36"/>
        </w:rPr>
        <w:t>建设银行</w:t>
      </w:r>
      <w:r w:rsidR="003E3218">
        <w:rPr>
          <w:rFonts w:ascii="彩虹粗仿宋" w:eastAsia="彩虹粗仿宋" w:hint="eastAsia"/>
          <w:sz w:val="36"/>
          <w:szCs w:val="36"/>
        </w:rPr>
        <w:t>评价结果为A</w:t>
      </w:r>
      <w:r w:rsidR="004E465A">
        <w:rPr>
          <w:rFonts w:ascii="彩虹粗仿宋" w:eastAsia="彩虹粗仿宋" w:hint="eastAsia"/>
          <w:sz w:val="36"/>
          <w:szCs w:val="36"/>
        </w:rPr>
        <w:t>级（优秀）</w:t>
      </w:r>
      <w:r>
        <w:rPr>
          <w:rFonts w:ascii="彩虹粗仿宋" w:eastAsia="彩虹粗仿宋" w:hint="eastAsia"/>
          <w:sz w:val="36"/>
          <w:szCs w:val="36"/>
        </w:rPr>
        <w:t>，</w:t>
      </w:r>
      <w:r w:rsidR="007A41AA">
        <w:rPr>
          <w:rFonts w:ascii="彩虹粗仿宋" w:eastAsia="彩虹粗仿宋" w:hint="eastAsia"/>
          <w:sz w:val="36"/>
          <w:szCs w:val="36"/>
        </w:rPr>
        <w:t>这也是</w:t>
      </w:r>
      <w:r w:rsidR="007B079C">
        <w:rPr>
          <w:rFonts w:ascii="彩虹粗仿宋" w:eastAsia="彩虹粗仿宋" w:hint="eastAsia"/>
          <w:sz w:val="36"/>
          <w:szCs w:val="36"/>
        </w:rPr>
        <w:t>该</w:t>
      </w:r>
      <w:r>
        <w:rPr>
          <w:rFonts w:ascii="彩虹粗仿宋" w:eastAsia="彩虹粗仿宋" w:hint="eastAsia"/>
          <w:sz w:val="36"/>
          <w:szCs w:val="36"/>
        </w:rPr>
        <w:t>行连续</w:t>
      </w:r>
      <w:r w:rsidR="007A41AA">
        <w:rPr>
          <w:rFonts w:ascii="彩虹粗仿宋" w:eastAsia="彩虹粗仿宋" w:hint="eastAsia"/>
          <w:sz w:val="36"/>
          <w:szCs w:val="36"/>
        </w:rPr>
        <w:t>第</w:t>
      </w:r>
      <w:r>
        <w:rPr>
          <w:rFonts w:ascii="彩虹粗仿宋" w:eastAsia="彩虹粗仿宋" w:hint="eastAsia"/>
          <w:sz w:val="36"/>
          <w:szCs w:val="36"/>
        </w:rPr>
        <w:t>五次</w:t>
      </w:r>
      <w:r w:rsidR="004E465A">
        <w:rPr>
          <w:rFonts w:ascii="彩虹粗仿宋" w:eastAsia="彩虹粗仿宋" w:hint="eastAsia"/>
          <w:sz w:val="36"/>
          <w:szCs w:val="36"/>
        </w:rPr>
        <w:t>获此殊荣</w:t>
      </w:r>
      <w:r>
        <w:rPr>
          <w:rFonts w:ascii="彩虹粗仿宋" w:eastAsia="彩虹粗仿宋" w:hint="eastAsia"/>
          <w:sz w:val="36"/>
          <w:szCs w:val="36"/>
        </w:rPr>
        <w:t>。</w:t>
      </w:r>
      <w:r w:rsidR="006312EE" w:rsidRPr="006E1729">
        <w:rPr>
          <w:rFonts w:ascii="彩虹粗仿宋" w:eastAsia="彩虹粗仿宋" w:hint="eastAsia"/>
          <w:sz w:val="36"/>
          <w:szCs w:val="36"/>
        </w:rPr>
        <w:t>该考评结果是</w:t>
      </w:r>
      <w:r w:rsidR="004750AF">
        <w:rPr>
          <w:rFonts w:ascii="彩虹粗仿宋" w:eastAsia="彩虹粗仿宋" w:hint="eastAsia"/>
          <w:sz w:val="36"/>
          <w:szCs w:val="36"/>
        </w:rPr>
        <w:t>上海证券交易所</w:t>
      </w:r>
      <w:r w:rsidR="006312EE" w:rsidRPr="006E1729">
        <w:rPr>
          <w:rFonts w:ascii="彩虹粗仿宋" w:eastAsia="彩虹粗仿宋" w:hint="eastAsia"/>
          <w:sz w:val="36"/>
          <w:szCs w:val="36"/>
        </w:rPr>
        <w:t>对沪市上市公司</w:t>
      </w:r>
      <w:r w:rsidR="00464958">
        <w:rPr>
          <w:rFonts w:ascii="彩虹粗仿宋" w:eastAsia="彩虹粗仿宋" w:hint="eastAsia"/>
          <w:sz w:val="36"/>
          <w:szCs w:val="36"/>
        </w:rPr>
        <w:t>、</w:t>
      </w:r>
      <w:r w:rsidR="006312EE" w:rsidRPr="006E1729">
        <w:rPr>
          <w:rFonts w:ascii="彩虹粗仿宋" w:eastAsia="彩虹粗仿宋" w:hint="eastAsia"/>
          <w:sz w:val="36"/>
          <w:szCs w:val="36"/>
        </w:rPr>
        <w:t>控股股东</w:t>
      </w:r>
      <w:r w:rsidR="00464958">
        <w:rPr>
          <w:rFonts w:ascii="彩虹粗仿宋" w:eastAsia="彩虹粗仿宋" w:hint="eastAsia"/>
          <w:sz w:val="36"/>
          <w:szCs w:val="36"/>
        </w:rPr>
        <w:t>、</w:t>
      </w:r>
      <w:r w:rsidR="006312EE" w:rsidRPr="006E1729">
        <w:rPr>
          <w:rFonts w:ascii="彩虹粗仿宋" w:eastAsia="彩虹粗仿宋" w:hint="eastAsia"/>
          <w:sz w:val="36"/>
          <w:szCs w:val="36"/>
        </w:rPr>
        <w:t>董事、监事</w:t>
      </w:r>
      <w:r w:rsidR="00464958">
        <w:rPr>
          <w:rFonts w:ascii="彩虹粗仿宋" w:eastAsia="彩虹粗仿宋" w:hint="eastAsia"/>
          <w:sz w:val="36"/>
          <w:szCs w:val="36"/>
        </w:rPr>
        <w:t>和</w:t>
      </w:r>
      <w:r w:rsidR="006312EE" w:rsidRPr="006E1729">
        <w:rPr>
          <w:rFonts w:ascii="彩虹粗仿宋" w:eastAsia="彩虹粗仿宋" w:hint="eastAsia"/>
          <w:sz w:val="36"/>
          <w:szCs w:val="36"/>
        </w:rPr>
        <w:t>高级管理人员等相关主体的信息披露工作所</w:t>
      </w:r>
      <w:proofErr w:type="gramStart"/>
      <w:r w:rsidR="006312EE" w:rsidRPr="006E1729">
        <w:rPr>
          <w:rFonts w:ascii="彩虹粗仿宋" w:eastAsia="彩虹粗仿宋" w:hint="eastAsia"/>
          <w:sz w:val="36"/>
          <w:szCs w:val="36"/>
        </w:rPr>
        <w:t>作出</w:t>
      </w:r>
      <w:proofErr w:type="gramEnd"/>
      <w:r w:rsidR="006312EE" w:rsidRPr="006E1729">
        <w:rPr>
          <w:rFonts w:ascii="彩虹粗仿宋" w:eastAsia="彩虹粗仿宋" w:hint="eastAsia"/>
          <w:sz w:val="36"/>
          <w:szCs w:val="36"/>
        </w:rPr>
        <w:t>的综合考评。</w:t>
      </w:r>
      <w:r w:rsidR="00464958">
        <w:rPr>
          <w:rFonts w:ascii="彩虹粗仿宋" w:eastAsia="彩虹粗仿宋" w:hint="eastAsia"/>
          <w:sz w:val="36"/>
          <w:szCs w:val="36"/>
        </w:rPr>
        <w:t>上海证券交易所</w:t>
      </w:r>
      <w:r w:rsidR="006312EE" w:rsidRPr="006E1729">
        <w:rPr>
          <w:rFonts w:ascii="彩虹粗仿宋" w:eastAsia="彩虹粗仿宋" w:hint="eastAsia"/>
          <w:sz w:val="36"/>
          <w:szCs w:val="36"/>
        </w:rPr>
        <w:t>将根据考评结果对上市公司实施分类监管，并在涉及上市公司再融资、并购重组等市场准入事项时，依据该考评结果出具监管意见。</w:t>
      </w:r>
    </w:p>
    <w:p w:rsidR="001D1977" w:rsidRPr="00051BF3" w:rsidRDefault="001D1977" w:rsidP="00587807">
      <w:pPr>
        <w:adjustRightInd w:val="0"/>
        <w:snapToGrid w:val="0"/>
        <w:spacing w:line="360" w:lineRule="auto"/>
        <w:ind w:firstLineChars="200" w:firstLine="720"/>
        <w:rPr>
          <w:rFonts w:ascii="彩虹粗仿宋" w:eastAsia="彩虹粗仿宋"/>
          <w:sz w:val="36"/>
          <w:szCs w:val="36"/>
        </w:rPr>
      </w:pPr>
      <w:r>
        <w:rPr>
          <w:rFonts w:ascii="彩虹粗仿宋" w:eastAsia="彩虹粗仿宋" w:hint="eastAsia"/>
          <w:sz w:val="36"/>
          <w:szCs w:val="36"/>
        </w:rPr>
        <w:t>在</w:t>
      </w:r>
      <w:r w:rsidRPr="003E3218">
        <w:rPr>
          <w:rFonts w:ascii="彩虹粗仿宋" w:eastAsia="彩虹粗仿宋" w:hint="eastAsia"/>
          <w:sz w:val="36"/>
          <w:szCs w:val="36"/>
        </w:rPr>
        <w:t>LACP</w:t>
      </w:r>
      <w:r>
        <w:rPr>
          <w:rFonts w:ascii="彩虹粗仿宋" w:eastAsia="彩虹粗仿宋" w:hint="eastAsia"/>
          <w:sz w:val="36"/>
          <w:szCs w:val="36"/>
        </w:rPr>
        <w:t>举办的全球2018年年报评选比赛中，</w:t>
      </w:r>
      <w:r w:rsidR="007B079C">
        <w:rPr>
          <w:rFonts w:ascii="彩虹粗仿宋" w:eastAsia="彩虹粗仿宋" w:hint="eastAsia"/>
          <w:sz w:val="36"/>
          <w:szCs w:val="36"/>
        </w:rPr>
        <w:t>建设银行</w:t>
      </w:r>
      <w:r w:rsidR="00464958">
        <w:rPr>
          <w:rFonts w:ascii="彩虹粗仿宋" w:eastAsia="彩虹粗仿宋" w:hint="eastAsia"/>
          <w:sz w:val="36"/>
          <w:szCs w:val="36"/>
        </w:rPr>
        <w:t>2018年年报</w:t>
      </w:r>
      <w:r w:rsidR="00051BF3" w:rsidRPr="003E3218">
        <w:rPr>
          <w:rFonts w:ascii="彩虹粗仿宋" w:eastAsia="彩虹粗仿宋" w:hint="eastAsia"/>
          <w:sz w:val="36"/>
          <w:szCs w:val="36"/>
        </w:rPr>
        <w:t>荣获</w:t>
      </w:r>
      <w:r w:rsidR="00464958">
        <w:rPr>
          <w:rFonts w:ascii="彩虹粗仿宋" w:eastAsia="彩虹粗仿宋" w:hint="eastAsia"/>
          <w:sz w:val="36"/>
          <w:szCs w:val="36"/>
        </w:rPr>
        <w:t>最佳年报</w:t>
      </w:r>
      <w:r w:rsidR="006344AD">
        <w:rPr>
          <w:rFonts w:ascii="彩虹粗仿宋" w:eastAsia="彩虹粗仿宋" w:hint="eastAsia"/>
          <w:sz w:val="36"/>
          <w:szCs w:val="36"/>
        </w:rPr>
        <w:t>白金奖、</w:t>
      </w:r>
      <w:proofErr w:type="gramStart"/>
      <w:r w:rsidR="006344AD">
        <w:rPr>
          <w:rFonts w:ascii="彩虹粗仿宋" w:eastAsia="彩虹粗仿宋" w:hint="eastAsia"/>
          <w:sz w:val="36"/>
          <w:szCs w:val="36"/>
        </w:rPr>
        <w:t>最佳致</w:t>
      </w:r>
      <w:proofErr w:type="gramEnd"/>
      <w:r w:rsidR="006344AD">
        <w:rPr>
          <w:rFonts w:ascii="彩虹粗仿宋" w:eastAsia="彩虹粗仿宋" w:hint="eastAsia"/>
          <w:sz w:val="36"/>
          <w:szCs w:val="36"/>
        </w:rPr>
        <w:t>股东信函奖，在</w:t>
      </w:r>
      <w:r w:rsidR="00464958">
        <w:rPr>
          <w:rFonts w:ascii="彩虹粗仿宋" w:eastAsia="彩虹粗仿宋" w:hint="eastAsia"/>
          <w:sz w:val="36"/>
          <w:szCs w:val="36"/>
        </w:rPr>
        <w:t>全球</w:t>
      </w:r>
      <w:r w:rsidR="00F76DD2">
        <w:rPr>
          <w:rFonts w:ascii="彩虹粗仿宋" w:eastAsia="彩虹粗仿宋" w:hint="eastAsia"/>
          <w:sz w:val="36"/>
          <w:szCs w:val="36"/>
        </w:rPr>
        <w:t>一千余家参赛机构</w:t>
      </w:r>
      <w:r w:rsidR="006344AD">
        <w:rPr>
          <w:rFonts w:ascii="彩虹粗仿宋" w:eastAsia="彩虹粗仿宋" w:hint="eastAsia"/>
          <w:sz w:val="36"/>
          <w:szCs w:val="36"/>
        </w:rPr>
        <w:t>中排名</w:t>
      </w:r>
      <w:r w:rsidR="00051BF3" w:rsidRPr="003E3218">
        <w:rPr>
          <w:rFonts w:ascii="彩虹粗仿宋" w:eastAsia="彩虹粗仿宋" w:hint="eastAsia"/>
          <w:sz w:val="36"/>
          <w:szCs w:val="36"/>
        </w:rPr>
        <w:t>第五</w:t>
      </w:r>
      <w:r w:rsidR="00830190">
        <w:rPr>
          <w:rFonts w:ascii="彩虹粗仿宋" w:eastAsia="彩虹粗仿宋" w:hint="eastAsia"/>
          <w:sz w:val="36"/>
          <w:szCs w:val="36"/>
        </w:rPr>
        <w:t>，位居</w:t>
      </w:r>
      <w:r w:rsidR="00464958" w:rsidRPr="003E3218">
        <w:rPr>
          <w:rFonts w:ascii="彩虹粗仿宋" w:eastAsia="彩虹粗仿宋" w:hint="eastAsia"/>
          <w:sz w:val="36"/>
          <w:szCs w:val="36"/>
        </w:rPr>
        <w:t>银行</w:t>
      </w:r>
      <w:r w:rsidR="00464958">
        <w:rPr>
          <w:rFonts w:ascii="彩虹粗仿宋" w:eastAsia="彩虹粗仿宋" w:hint="eastAsia"/>
          <w:sz w:val="36"/>
          <w:szCs w:val="36"/>
        </w:rPr>
        <w:t>业</w:t>
      </w:r>
      <w:r w:rsidR="00051BF3" w:rsidRPr="003E3218">
        <w:rPr>
          <w:rFonts w:ascii="彩虹粗仿宋" w:eastAsia="彩虹粗仿宋" w:hint="eastAsia"/>
          <w:sz w:val="36"/>
          <w:szCs w:val="36"/>
        </w:rPr>
        <w:t>第一</w:t>
      </w:r>
      <w:r w:rsidR="00051BF3">
        <w:rPr>
          <w:rFonts w:ascii="彩虹粗仿宋" w:eastAsia="彩虹粗仿宋" w:hint="eastAsia"/>
          <w:sz w:val="36"/>
          <w:szCs w:val="36"/>
        </w:rPr>
        <w:t>。</w:t>
      </w:r>
      <w:r w:rsidR="006344AD">
        <w:rPr>
          <w:rFonts w:ascii="彩虹粗仿宋" w:eastAsia="彩虹粗仿宋" w:hint="eastAsia"/>
          <w:sz w:val="36"/>
          <w:szCs w:val="36"/>
        </w:rPr>
        <w:t>同时，</w:t>
      </w:r>
      <w:r w:rsidR="00051BF3">
        <w:rPr>
          <w:rFonts w:ascii="彩虹粗仿宋" w:eastAsia="彩虹粗仿宋" w:hint="eastAsia"/>
          <w:sz w:val="36"/>
          <w:szCs w:val="36"/>
        </w:rPr>
        <w:t>在</w:t>
      </w:r>
      <w:proofErr w:type="spellStart"/>
      <w:r w:rsidR="003028EF">
        <w:rPr>
          <w:rFonts w:ascii="彩虹粗仿宋" w:eastAsia="彩虹粗仿宋"/>
          <w:sz w:val="36"/>
          <w:szCs w:val="36"/>
        </w:rPr>
        <w:t>MerCommIn</w:t>
      </w:r>
      <w:r w:rsidR="003028EF">
        <w:rPr>
          <w:rFonts w:ascii="彩虹粗仿宋" w:eastAsia="彩虹粗仿宋" w:hint="eastAsia"/>
          <w:sz w:val="36"/>
          <w:szCs w:val="36"/>
        </w:rPr>
        <w:t>c</w:t>
      </w:r>
      <w:proofErr w:type="spellEnd"/>
      <w:r w:rsidR="00051BF3" w:rsidRPr="00051BF3">
        <w:rPr>
          <w:rFonts w:ascii="彩虹粗仿宋" w:eastAsia="彩虹粗仿宋" w:hint="eastAsia"/>
          <w:sz w:val="36"/>
          <w:szCs w:val="36"/>
        </w:rPr>
        <w:t>举办的国际年报评选</w:t>
      </w:r>
      <w:r w:rsidR="00464958">
        <w:rPr>
          <w:rFonts w:ascii="彩虹粗仿宋" w:eastAsia="彩虹粗仿宋" w:hint="eastAsia"/>
          <w:sz w:val="36"/>
          <w:szCs w:val="36"/>
        </w:rPr>
        <w:t>中</w:t>
      </w:r>
      <w:r w:rsidR="00051BF3" w:rsidRPr="00051BF3">
        <w:rPr>
          <w:rFonts w:ascii="彩虹粗仿宋" w:eastAsia="彩虹粗仿宋" w:hint="eastAsia"/>
          <w:sz w:val="36"/>
          <w:szCs w:val="36"/>
        </w:rPr>
        <w:t>（</w:t>
      </w:r>
      <w:r w:rsidR="00051BF3" w:rsidRPr="00051BF3">
        <w:rPr>
          <w:rFonts w:ascii="彩虹粗仿宋" w:eastAsia="彩虹粗仿宋"/>
          <w:sz w:val="36"/>
          <w:szCs w:val="36"/>
        </w:rPr>
        <w:t>ARC Awards</w:t>
      </w:r>
      <w:r w:rsidR="00051BF3" w:rsidRPr="00051BF3">
        <w:rPr>
          <w:rFonts w:ascii="彩虹粗仿宋" w:eastAsia="彩虹粗仿宋" w:hint="eastAsia"/>
          <w:sz w:val="36"/>
          <w:szCs w:val="36"/>
        </w:rPr>
        <w:t>）中，</w:t>
      </w:r>
      <w:r w:rsidR="007B079C">
        <w:rPr>
          <w:rFonts w:ascii="彩虹粗仿宋" w:eastAsia="彩虹粗仿宋" w:hint="eastAsia"/>
          <w:sz w:val="36"/>
          <w:szCs w:val="36"/>
        </w:rPr>
        <w:t>建设银行</w:t>
      </w:r>
      <w:r w:rsidR="00464958">
        <w:rPr>
          <w:rFonts w:ascii="彩虹粗仿宋" w:eastAsia="彩虹粗仿宋" w:hint="eastAsia"/>
          <w:sz w:val="36"/>
          <w:szCs w:val="36"/>
        </w:rPr>
        <w:t>2018年年报</w:t>
      </w:r>
      <w:r w:rsidR="006344AD">
        <w:rPr>
          <w:rFonts w:ascii="彩虹粗仿宋" w:eastAsia="彩虹粗仿宋" w:hint="eastAsia"/>
          <w:sz w:val="36"/>
          <w:szCs w:val="36"/>
        </w:rPr>
        <w:t>荣获内文设计类荣誉奖、</w:t>
      </w:r>
      <w:r w:rsidR="00C2406E">
        <w:rPr>
          <w:rFonts w:ascii="彩虹粗仿宋" w:eastAsia="彩虹粗仿宋" w:hint="eastAsia"/>
          <w:sz w:val="36"/>
          <w:szCs w:val="36"/>
        </w:rPr>
        <w:t>图片</w:t>
      </w:r>
      <w:r w:rsidR="00051BF3">
        <w:rPr>
          <w:rFonts w:ascii="彩虹粗仿宋" w:eastAsia="彩虹粗仿宋" w:hint="eastAsia"/>
          <w:sz w:val="36"/>
          <w:szCs w:val="36"/>
        </w:rPr>
        <w:t>类银奖、图表类铜奖等三个奖项。</w:t>
      </w:r>
      <w:r w:rsidR="00F674DF">
        <w:rPr>
          <w:rFonts w:ascii="彩虹粗仿宋" w:eastAsia="彩虹粗仿宋" w:hint="eastAsia"/>
          <w:sz w:val="36"/>
          <w:szCs w:val="36"/>
        </w:rPr>
        <w:t>LACP及</w:t>
      </w:r>
      <w:proofErr w:type="spellStart"/>
      <w:r w:rsidR="00F674DF" w:rsidRPr="00051BF3">
        <w:rPr>
          <w:rFonts w:ascii="彩虹粗仿宋" w:eastAsia="彩虹粗仿宋"/>
          <w:sz w:val="36"/>
          <w:szCs w:val="36"/>
        </w:rPr>
        <w:t>MerCommInc</w:t>
      </w:r>
      <w:proofErr w:type="spellEnd"/>
      <w:r w:rsidR="00F674DF">
        <w:rPr>
          <w:rFonts w:ascii="彩虹粗仿宋" w:eastAsia="彩虹粗仿宋" w:hint="eastAsia"/>
          <w:sz w:val="36"/>
          <w:szCs w:val="36"/>
        </w:rPr>
        <w:t>均为国际年报专业评奖机构，</w:t>
      </w:r>
      <w:r w:rsidR="008D528F">
        <w:rPr>
          <w:rFonts w:ascii="彩虹粗仿宋" w:eastAsia="彩虹粗仿宋" w:hint="eastAsia"/>
          <w:sz w:val="36"/>
          <w:szCs w:val="36"/>
        </w:rPr>
        <w:t>旨在表彰在信息披露、资本市场沟通方面表现卓越的企业，</w:t>
      </w:r>
      <w:r w:rsidR="00C47CC8">
        <w:rPr>
          <w:rFonts w:ascii="彩虹粗仿宋" w:eastAsia="彩虹粗仿宋" w:hint="eastAsia"/>
          <w:sz w:val="36"/>
          <w:szCs w:val="36"/>
        </w:rPr>
        <w:t>在业</w:t>
      </w:r>
      <w:r w:rsidR="00C47CC8">
        <w:rPr>
          <w:rFonts w:ascii="彩虹粗仿宋" w:eastAsia="彩虹粗仿宋" w:hint="eastAsia"/>
          <w:sz w:val="36"/>
          <w:szCs w:val="36"/>
        </w:rPr>
        <w:lastRenderedPageBreak/>
        <w:t>界具有很高知名度，吸引</w:t>
      </w:r>
      <w:r w:rsidR="00464958">
        <w:rPr>
          <w:rFonts w:ascii="彩虹粗仿宋" w:eastAsia="彩虹粗仿宋" w:hint="eastAsia"/>
          <w:sz w:val="36"/>
          <w:szCs w:val="36"/>
        </w:rPr>
        <w:t>全球众多知名企业参</w:t>
      </w:r>
      <w:r w:rsidR="00DC4B88">
        <w:rPr>
          <w:rFonts w:ascii="彩虹粗仿宋" w:eastAsia="彩虹粗仿宋" w:hint="eastAsia"/>
          <w:sz w:val="36"/>
          <w:szCs w:val="36"/>
        </w:rPr>
        <w:t>加</w:t>
      </w:r>
      <w:r w:rsidR="00464958">
        <w:rPr>
          <w:rFonts w:ascii="彩虹粗仿宋" w:eastAsia="彩虹粗仿宋" w:hint="eastAsia"/>
          <w:sz w:val="36"/>
          <w:szCs w:val="36"/>
        </w:rPr>
        <w:t>评</w:t>
      </w:r>
      <w:r w:rsidR="00DC4B88">
        <w:rPr>
          <w:rFonts w:ascii="彩虹粗仿宋" w:eastAsia="彩虹粗仿宋" w:hint="eastAsia"/>
          <w:sz w:val="36"/>
          <w:szCs w:val="36"/>
        </w:rPr>
        <w:t>选</w:t>
      </w:r>
      <w:r w:rsidR="00F674DF">
        <w:rPr>
          <w:rFonts w:ascii="彩虹粗仿宋" w:eastAsia="彩虹粗仿宋" w:hint="eastAsia"/>
          <w:sz w:val="36"/>
          <w:szCs w:val="36"/>
        </w:rPr>
        <w:t>。</w:t>
      </w:r>
    </w:p>
    <w:p w:rsidR="00E52B14" w:rsidRPr="003E3218" w:rsidRDefault="007B079C" w:rsidP="00587807">
      <w:pPr>
        <w:adjustRightInd w:val="0"/>
        <w:snapToGrid w:val="0"/>
        <w:spacing w:line="360" w:lineRule="auto"/>
        <w:ind w:firstLineChars="200" w:firstLine="720"/>
        <w:rPr>
          <w:rFonts w:ascii="彩虹粗仿宋" w:eastAsia="彩虹粗仿宋"/>
          <w:sz w:val="36"/>
          <w:szCs w:val="36"/>
        </w:rPr>
      </w:pPr>
      <w:r>
        <w:rPr>
          <w:rFonts w:ascii="彩虹粗仿宋" w:eastAsia="彩虹粗仿宋" w:hint="eastAsia"/>
          <w:sz w:val="36"/>
          <w:szCs w:val="36"/>
        </w:rPr>
        <w:t>建设银行</w:t>
      </w:r>
      <w:r w:rsidR="003758CA" w:rsidRPr="003E3218">
        <w:rPr>
          <w:rFonts w:ascii="彩虹粗仿宋" w:eastAsia="彩虹粗仿宋" w:hint="eastAsia"/>
          <w:sz w:val="36"/>
          <w:szCs w:val="36"/>
        </w:rPr>
        <w:t>2018年年报编制、设计</w:t>
      </w:r>
      <w:r w:rsidR="00E30C39" w:rsidRPr="003E3218">
        <w:rPr>
          <w:rFonts w:ascii="彩虹粗仿宋" w:eastAsia="彩虹粗仿宋" w:hint="eastAsia"/>
          <w:sz w:val="36"/>
          <w:szCs w:val="36"/>
        </w:rPr>
        <w:t>以“服务大众，安居乐业”为主题，</w:t>
      </w:r>
      <w:r w:rsidR="00D4078F">
        <w:rPr>
          <w:rFonts w:ascii="彩虹粗仿宋" w:eastAsia="彩虹粗仿宋" w:hint="eastAsia"/>
          <w:sz w:val="36"/>
          <w:szCs w:val="36"/>
        </w:rPr>
        <w:t>紧紧围绕</w:t>
      </w:r>
      <w:r w:rsidR="00E30C39" w:rsidRPr="003E3218">
        <w:rPr>
          <w:rFonts w:ascii="彩虹粗仿宋" w:eastAsia="彩虹粗仿宋" w:hint="eastAsia"/>
          <w:sz w:val="36"/>
          <w:szCs w:val="36"/>
        </w:rPr>
        <w:t>“住房租赁、普惠金融、金融科技”三大战略、“劳动者港湾”</w:t>
      </w:r>
      <w:r w:rsidR="00010CDD" w:rsidRPr="003E3218">
        <w:rPr>
          <w:rFonts w:ascii="彩虹粗仿宋" w:eastAsia="彩虹粗仿宋" w:hint="eastAsia"/>
          <w:sz w:val="36"/>
          <w:szCs w:val="36"/>
        </w:rPr>
        <w:t>和“建行大学”</w:t>
      </w:r>
      <w:r w:rsidR="00D4078F">
        <w:rPr>
          <w:rFonts w:ascii="彩虹粗仿宋" w:eastAsia="彩虹粗仿宋" w:hint="eastAsia"/>
          <w:sz w:val="36"/>
          <w:szCs w:val="36"/>
        </w:rPr>
        <w:t>的</w:t>
      </w:r>
      <w:r w:rsidR="00010CDD" w:rsidRPr="003E3218">
        <w:rPr>
          <w:rFonts w:ascii="彩虹粗仿宋" w:eastAsia="彩虹粗仿宋" w:hint="eastAsia"/>
          <w:sz w:val="36"/>
          <w:szCs w:val="36"/>
        </w:rPr>
        <w:t>主线，</w:t>
      </w:r>
      <w:r w:rsidR="005E2145" w:rsidRPr="003E3218">
        <w:rPr>
          <w:rFonts w:ascii="彩虹粗仿宋" w:eastAsia="彩虹粗仿宋" w:hint="eastAsia"/>
          <w:sz w:val="36"/>
          <w:szCs w:val="36"/>
        </w:rPr>
        <w:t>充分展示</w:t>
      </w:r>
      <w:r w:rsidR="00D4078F">
        <w:rPr>
          <w:rFonts w:ascii="彩虹粗仿宋" w:eastAsia="彩虹粗仿宋" w:hint="eastAsia"/>
          <w:sz w:val="36"/>
          <w:szCs w:val="36"/>
        </w:rPr>
        <w:t>了</w:t>
      </w:r>
      <w:r w:rsidR="005E2145" w:rsidRPr="003E3218">
        <w:rPr>
          <w:rFonts w:ascii="彩虹粗仿宋" w:eastAsia="彩虹粗仿宋" w:hint="eastAsia"/>
          <w:sz w:val="36"/>
          <w:szCs w:val="36"/>
        </w:rPr>
        <w:t>三大战略</w:t>
      </w:r>
      <w:r w:rsidR="00D4078F">
        <w:rPr>
          <w:rFonts w:ascii="彩虹粗仿宋" w:eastAsia="彩虹粗仿宋" w:hint="eastAsia"/>
          <w:sz w:val="36"/>
          <w:szCs w:val="36"/>
        </w:rPr>
        <w:t>的全面</w:t>
      </w:r>
      <w:r w:rsidR="00D4078F" w:rsidRPr="003E3218">
        <w:rPr>
          <w:rFonts w:ascii="彩虹粗仿宋" w:eastAsia="彩虹粗仿宋" w:hint="eastAsia"/>
          <w:sz w:val="36"/>
          <w:szCs w:val="36"/>
        </w:rPr>
        <w:t>推进</w:t>
      </w:r>
      <w:r w:rsidR="00D109B7">
        <w:rPr>
          <w:rFonts w:ascii="彩虹粗仿宋" w:eastAsia="彩虹粗仿宋" w:hint="eastAsia"/>
          <w:sz w:val="36"/>
          <w:szCs w:val="36"/>
        </w:rPr>
        <w:t>、</w:t>
      </w:r>
      <w:r w:rsidR="00206EC8">
        <w:rPr>
          <w:rFonts w:ascii="彩虹粗仿宋" w:eastAsia="彩虹粗仿宋" w:hint="eastAsia"/>
          <w:sz w:val="36"/>
          <w:szCs w:val="36"/>
        </w:rPr>
        <w:t>稳健</w:t>
      </w:r>
      <w:r w:rsidR="00DF38C3">
        <w:rPr>
          <w:rFonts w:ascii="彩虹粗仿宋" w:eastAsia="彩虹粗仿宋" w:hint="eastAsia"/>
          <w:sz w:val="36"/>
          <w:szCs w:val="36"/>
        </w:rPr>
        <w:t>的</w:t>
      </w:r>
      <w:r w:rsidR="00D4078F">
        <w:rPr>
          <w:rFonts w:ascii="彩虹粗仿宋" w:eastAsia="彩虹粗仿宋" w:hint="eastAsia"/>
          <w:sz w:val="36"/>
          <w:szCs w:val="36"/>
        </w:rPr>
        <w:t>运营管理</w:t>
      </w:r>
      <w:r w:rsidR="00D109B7">
        <w:rPr>
          <w:rFonts w:ascii="彩虹粗仿宋" w:eastAsia="彩虹粗仿宋" w:hint="eastAsia"/>
          <w:sz w:val="36"/>
          <w:szCs w:val="36"/>
        </w:rPr>
        <w:t>和</w:t>
      </w:r>
      <w:r w:rsidR="00DF38C3">
        <w:rPr>
          <w:rFonts w:ascii="彩虹粗仿宋" w:eastAsia="彩虹粗仿宋" w:hint="eastAsia"/>
          <w:sz w:val="36"/>
          <w:szCs w:val="36"/>
        </w:rPr>
        <w:t>良好的</w:t>
      </w:r>
      <w:r w:rsidR="005E2145" w:rsidRPr="003E3218">
        <w:rPr>
          <w:rFonts w:ascii="彩虹粗仿宋" w:eastAsia="彩虹粗仿宋" w:hint="eastAsia"/>
          <w:sz w:val="36"/>
          <w:szCs w:val="36"/>
        </w:rPr>
        <w:t>经营业绩。</w:t>
      </w:r>
      <w:r w:rsidR="003758CA" w:rsidRPr="003E3218">
        <w:rPr>
          <w:rFonts w:ascii="彩虹粗仿宋" w:eastAsia="彩虹粗仿宋" w:hint="eastAsia"/>
          <w:sz w:val="36"/>
          <w:szCs w:val="36"/>
        </w:rPr>
        <w:t>在年报编制和设计过</w:t>
      </w:r>
      <w:r w:rsidR="007A41AA">
        <w:rPr>
          <w:rFonts w:ascii="彩虹粗仿宋" w:eastAsia="彩虹粗仿宋" w:hint="eastAsia"/>
          <w:sz w:val="36"/>
          <w:szCs w:val="36"/>
        </w:rPr>
        <w:t>程中，</w:t>
      </w:r>
      <w:r w:rsidR="00E52B14" w:rsidRPr="003E3218">
        <w:rPr>
          <w:rFonts w:ascii="彩虹粗仿宋" w:eastAsia="彩虹粗仿宋" w:hint="eastAsia"/>
          <w:sz w:val="36"/>
          <w:szCs w:val="36"/>
        </w:rPr>
        <w:t>各业务部门、分行和子公司</w:t>
      </w:r>
      <w:r w:rsidR="00F62F7D" w:rsidRPr="003E3218">
        <w:rPr>
          <w:rFonts w:ascii="彩虹粗仿宋" w:eastAsia="彩虹粗仿宋" w:hint="eastAsia"/>
          <w:sz w:val="36"/>
          <w:szCs w:val="36"/>
        </w:rPr>
        <w:t>共同努力</w:t>
      </w:r>
      <w:r w:rsidR="00E52B14" w:rsidRPr="003E3218">
        <w:rPr>
          <w:rFonts w:ascii="彩虹粗仿宋" w:eastAsia="彩虹粗仿宋" w:hint="eastAsia"/>
          <w:sz w:val="36"/>
          <w:szCs w:val="36"/>
        </w:rPr>
        <w:t>，</w:t>
      </w:r>
      <w:r w:rsidR="00D109B7">
        <w:rPr>
          <w:rFonts w:ascii="彩虹粗仿宋" w:eastAsia="彩虹粗仿宋" w:hint="eastAsia"/>
          <w:sz w:val="36"/>
          <w:szCs w:val="36"/>
        </w:rPr>
        <w:t>确保年报</w:t>
      </w:r>
      <w:r w:rsidR="00E03C7D">
        <w:rPr>
          <w:rFonts w:ascii="彩虹粗仿宋" w:eastAsia="彩虹粗仿宋" w:hint="eastAsia"/>
          <w:sz w:val="36"/>
          <w:szCs w:val="36"/>
        </w:rPr>
        <w:t>内容</w:t>
      </w:r>
      <w:r w:rsidR="00D109B7">
        <w:rPr>
          <w:rFonts w:ascii="彩虹粗仿宋" w:eastAsia="彩虹粗仿宋" w:hint="eastAsia"/>
          <w:sz w:val="36"/>
          <w:szCs w:val="36"/>
        </w:rPr>
        <w:t>真实</w:t>
      </w:r>
      <w:r w:rsidR="00830190">
        <w:rPr>
          <w:rFonts w:ascii="彩虹粗仿宋" w:eastAsia="彩虹粗仿宋" w:hint="eastAsia"/>
          <w:sz w:val="36"/>
          <w:szCs w:val="36"/>
        </w:rPr>
        <w:t>完整</w:t>
      </w:r>
      <w:r w:rsidR="00D109B7">
        <w:rPr>
          <w:rFonts w:ascii="彩虹粗仿宋" w:eastAsia="彩虹粗仿宋" w:hint="eastAsia"/>
          <w:sz w:val="36"/>
          <w:szCs w:val="36"/>
        </w:rPr>
        <w:t>，</w:t>
      </w:r>
      <w:r w:rsidR="00206EC8">
        <w:rPr>
          <w:rFonts w:ascii="彩虹粗仿宋" w:eastAsia="彩虹粗仿宋" w:hint="eastAsia"/>
          <w:sz w:val="36"/>
          <w:szCs w:val="36"/>
        </w:rPr>
        <w:t>文字</w:t>
      </w:r>
      <w:r w:rsidR="00D109B7">
        <w:rPr>
          <w:rFonts w:ascii="彩虹粗仿宋" w:eastAsia="彩虹粗仿宋" w:hint="eastAsia"/>
          <w:sz w:val="36"/>
          <w:szCs w:val="36"/>
        </w:rPr>
        <w:t>表达</w:t>
      </w:r>
      <w:r w:rsidR="00830190">
        <w:rPr>
          <w:rFonts w:ascii="彩虹粗仿宋" w:eastAsia="彩虹粗仿宋" w:hint="eastAsia"/>
          <w:sz w:val="36"/>
          <w:szCs w:val="36"/>
        </w:rPr>
        <w:t>准确</w:t>
      </w:r>
      <w:r w:rsidR="00E03C7D">
        <w:rPr>
          <w:rFonts w:ascii="彩虹粗仿宋" w:eastAsia="彩虹粗仿宋" w:hint="eastAsia"/>
          <w:sz w:val="36"/>
          <w:szCs w:val="36"/>
        </w:rPr>
        <w:t>传神</w:t>
      </w:r>
      <w:r w:rsidR="00D109B7">
        <w:rPr>
          <w:rFonts w:ascii="彩虹粗仿宋" w:eastAsia="彩虹粗仿宋" w:hint="eastAsia"/>
          <w:sz w:val="36"/>
          <w:szCs w:val="36"/>
        </w:rPr>
        <w:t>。</w:t>
      </w:r>
      <w:r w:rsidR="00D109B7" w:rsidRPr="003E3218">
        <w:rPr>
          <w:rFonts w:ascii="彩虹粗仿宋" w:eastAsia="彩虹粗仿宋" w:hint="eastAsia"/>
          <w:sz w:val="36"/>
          <w:szCs w:val="36"/>
        </w:rPr>
        <w:t>在同业中首次</w:t>
      </w:r>
      <w:r w:rsidR="005E2145" w:rsidRPr="003E3218">
        <w:rPr>
          <w:rFonts w:ascii="彩虹粗仿宋" w:eastAsia="彩虹粗仿宋" w:hint="eastAsia"/>
          <w:sz w:val="36"/>
          <w:szCs w:val="36"/>
        </w:rPr>
        <w:t>将业务视频引入，</w:t>
      </w:r>
      <w:r w:rsidR="003758CA" w:rsidRPr="003E3218">
        <w:rPr>
          <w:rFonts w:ascii="彩虹粗仿宋" w:eastAsia="彩虹粗仿宋" w:hint="eastAsia"/>
          <w:sz w:val="36"/>
          <w:szCs w:val="36"/>
        </w:rPr>
        <w:t>读者使用手机扫描二</w:t>
      </w:r>
      <w:proofErr w:type="gramStart"/>
      <w:r w:rsidR="003758CA" w:rsidRPr="003E3218">
        <w:rPr>
          <w:rFonts w:ascii="彩虹粗仿宋" w:eastAsia="彩虹粗仿宋" w:hint="eastAsia"/>
          <w:sz w:val="36"/>
          <w:szCs w:val="36"/>
        </w:rPr>
        <w:t>维码即</w:t>
      </w:r>
      <w:proofErr w:type="gramEnd"/>
      <w:r w:rsidR="003758CA" w:rsidRPr="003E3218">
        <w:rPr>
          <w:rFonts w:ascii="彩虹粗仿宋" w:eastAsia="彩虹粗仿宋" w:hint="eastAsia"/>
          <w:sz w:val="36"/>
          <w:szCs w:val="36"/>
        </w:rPr>
        <w:t>可观看。</w:t>
      </w:r>
      <w:r w:rsidR="00DF38C3">
        <w:rPr>
          <w:rFonts w:ascii="彩虹粗仿宋" w:eastAsia="彩虹粗仿宋" w:hint="eastAsia"/>
          <w:sz w:val="36"/>
          <w:szCs w:val="36"/>
        </w:rPr>
        <w:t>年报</w:t>
      </w:r>
      <w:r w:rsidR="003758CA" w:rsidRPr="003E3218">
        <w:rPr>
          <w:rFonts w:ascii="彩虹粗仿宋" w:eastAsia="彩虹粗仿宋" w:hint="eastAsia"/>
          <w:sz w:val="36"/>
          <w:szCs w:val="36"/>
        </w:rPr>
        <w:t>信息更加丰富，表达更加</w:t>
      </w:r>
      <w:r w:rsidR="00492EA0" w:rsidRPr="003E3218">
        <w:rPr>
          <w:rFonts w:ascii="彩虹粗仿宋" w:eastAsia="彩虹粗仿宋" w:hint="eastAsia"/>
          <w:sz w:val="36"/>
          <w:szCs w:val="36"/>
        </w:rPr>
        <w:t>生动</w:t>
      </w:r>
      <w:r w:rsidR="003758CA" w:rsidRPr="003E3218">
        <w:rPr>
          <w:rFonts w:ascii="彩虹粗仿宋" w:eastAsia="彩虹粗仿宋" w:hint="eastAsia"/>
          <w:sz w:val="36"/>
          <w:szCs w:val="36"/>
        </w:rPr>
        <w:t>，增进了广大投资者对</w:t>
      </w:r>
      <w:r>
        <w:rPr>
          <w:rFonts w:ascii="彩虹粗仿宋" w:eastAsia="彩虹粗仿宋" w:hint="eastAsia"/>
          <w:sz w:val="36"/>
          <w:szCs w:val="36"/>
        </w:rPr>
        <w:t>建设银行</w:t>
      </w:r>
      <w:r w:rsidR="003758CA" w:rsidRPr="003E3218">
        <w:rPr>
          <w:rFonts w:ascii="彩虹粗仿宋" w:eastAsia="彩虹粗仿宋" w:hint="eastAsia"/>
          <w:sz w:val="36"/>
          <w:szCs w:val="36"/>
        </w:rPr>
        <w:t>战略推进</w:t>
      </w:r>
      <w:r w:rsidR="007A41AA">
        <w:rPr>
          <w:rFonts w:ascii="彩虹粗仿宋" w:eastAsia="彩虹粗仿宋" w:hint="eastAsia"/>
          <w:sz w:val="36"/>
          <w:szCs w:val="36"/>
        </w:rPr>
        <w:t>和经营业绩</w:t>
      </w:r>
      <w:r w:rsidR="003758CA" w:rsidRPr="003E3218">
        <w:rPr>
          <w:rFonts w:ascii="彩虹粗仿宋" w:eastAsia="彩虹粗仿宋" w:hint="eastAsia"/>
          <w:sz w:val="36"/>
          <w:szCs w:val="36"/>
        </w:rPr>
        <w:t>的理解</w:t>
      </w:r>
      <w:r w:rsidR="00984DC0" w:rsidRPr="003E3218">
        <w:rPr>
          <w:rFonts w:ascii="彩虹粗仿宋" w:eastAsia="彩虹粗仿宋" w:hint="eastAsia"/>
          <w:sz w:val="36"/>
          <w:szCs w:val="36"/>
        </w:rPr>
        <w:t>，</w:t>
      </w:r>
      <w:r w:rsidR="00D0257D">
        <w:rPr>
          <w:rFonts w:ascii="彩虹粗仿宋" w:eastAsia="彩虹粗仿宋" w:hint="eastAsia"/>
          <w:sz w:val="36"/>
          <w:szCs w:val="36"/>
        </w:rPr>
        <w:t>反响热烈</w:t>
      </w:r>
      <w:r w:rsidR="00E30C39" w:rsidRPr="003E3218">
        <w:rPr>
          <w:rFonts w:ascii="彩虹粗仿宋" w:eastAsia="彩虹粗仿宋" w:hint="eastAsia"/>
          <w:sz w:val="36"/>
          <w:szCs w:val="36"/>
        </w:rPr>
        <w:t>。</w:t>
      </w:r>
    </w:p>
    <w:p w:rsidR="00C72BD1" w:rsidRPr="008D528F" w:rsidRDefault="008D528F" w:rsidP="007B079C">
      <w:pPr>
        <w:adjustRightInd w:val="0"/>
        <w:snapToGrid w:val="0"/>
        <w:spacing w:line="360" w:lineRule="auto"/>
        <w:ind w:firstLineChars="200" w:firstLine="720"/>
        <w:rPr>
          <w:rFonts w:ascii="彩虹粗仿宋" w:eastAsia="彩虹粗仿宋"/>
          <w:sz w:val="36"/>
          <w:szCs w:val="36"/>
        </w:rPr>
      </w:pPr>
      <w:r>
        <w:rPr>
          <w:rFonts w:ascii="彩虹粗仿宋" w:eastAsia="彩虹粗仿宋" w:hint="eastAsia"/>
          <w:sz w:val="36"/>
          <w:szCs w:val="36"/>
        </w:rPr>
        <w:t>作为在上海证券交易所、香港联合交易所两地上市的大型商业银行，</w:t>
      </w:r>
      <w:r w:rsidR="007B079C">
        <w:rPr>
          <w:rFonts w:ascii="彩虹粗仿宋" w:eastAsia="彩虹粗仿宋" w:hint="eastAsia"/>
          <w:sz w:val="36"/>
          <w:szCs w:val="36"/>
        </w:rPr>
        <w:t>建设银行</w:t>
      </w:r>
      <w:r>
        <w:rPr>
          <w:rFonts w:ascii="彩虹粗仿宋" w:eastAsia="彩虹粗仿宋" w:hint="eastAsia"/>
          <w:sz w:val="36"/>
          <w:szCs w:val="36"/>
        </w:rPr>
        <w:t>将信息披露</w:t>
      </w:r>
      <w:r w:rsidR="007A41AA">
        <w:rPr>
          <w:rFonts w:ascii="彩虹粗仿宋" w:eastAsia="彩虹粗仿宋" w:hint="eastAsia"/>
          <w:sz w:val="36"/>
          <w:szCs w:val="36"/>
        </w:rPr>
        <w:t>作</w:t>
      </w:r>
      <w:r>
        <w:rPr>
          <w:rFonts w:ascii="彩虹粗仿宋" w:eastAsia="彩虹粗仿宋" w:hint="eastAsia"/>
          <w:sz w:val="36"/>
          <w:szCs w:val="36"/>
        </w:rPr>
        <w:t>为</w:t>
      </w:r>
      <w:r w:rsidRPr="00174A53">
        <w:rPr>
          <w:rFonts w:ascii="彩虹粗仿宋" w:eastAsia="彩虹粗仿宋" w:hint="eastAsia"/>
          <w:sz w:val="36"/>
          <w:szCs w:val="36"/>
        </w:rPr>
        <w:t>维护投资者利益、提高透明度、接受市场监督的重要渠道</w:t>
      </w:r>
      <w:r>
        <w:rPr>
          <w:rFonts w:ascii="彩虹粗仿宋" w:eastAsia="彩虹粗仿宋" w:hint="eastAsia"/>
          <w:sz w:val="36"/>
          <w:szCs w:val="36"/>
        </w:rPr>
        <w:t>，</w:t>
      </w:r>
      <w:r w:rsidRPr="00174A53">
        <w:rPr>
          <w:rFonts w:ascii="彩虹粗仿宋" w:eastAsia="彩虹粗仿宋" w:hint="eastAsia"/>
          <w:sz w:val="36"/>
          <w:szCs w:val="36"/>
        </w:rPr>
        <w:t>严格按照</w:t>
      </w:r>
      <w:r>
        <w:rPr>
          <w:rFonts w:ascii="彩虹粗仿宋" w:eastAsia="彩虹粗仿宋" w:hint="eastAsia"/>
          <w:sz w:val="36"/>
          <w:szCs w:val="36"/>
        </w:rPr>
        <w:t>监管</w:t>
      </w:r>
      <w:r w:rsidRPr="00174A53">
        <w:rPr>
          <w:rFonts w:ascii="彩虹粗仿宋" w:eastAsia="彩虹粗仿宋" w:hint="eastAsia"/>
          <w:sz w:val="36"/>
          <w:szCs w:val="36"/>
        </w:rPr>
        <w:t>要求，</w:t>
      </w:r>
      <w:r>
        <w:rPr>
          <w:rFonts w:ascii="彩虹粗仿宋" w:eastAsia="彩虹粗仿宋" w:hint="eastAsia"/>
          <w:sz w:val="36"/>
          <w:szCs w:val="36"/>
        </w:rPr>
        <w:t>不断完善信息披露制度体系，真实、准确、完整、及时地发布定期报告和临时公告，积极主动地进行自愿性信息披露，维护了良好</w:t>
      </w:r>
      <w:r w:rsidR="00186669">
        <w:rPr>
          <w:rFonts w:ascii="彩虹粗仿宋" w:eastAsia="彩虹粗仿宋" w:hint="eastAsia"/>
          <w:sz w:val="36"/>
          <w:szCs w:val="36"/>
        </w:rPr>
        <w:t>的</w:t>
      </w:r>
      <w:r>
        <w:rPr>
          <w:rFonts w:ascii="彩虹粗仿宋" w:eastAsia="彩虹粗仿宋" w:hint="eastAsia"/>
          <w:sz w:val="36"/>
          <w:szCs w:val="36"/>
        </w:rPr>
        <w:t>资本市场形象。</w:t>
      </w:r>
      <w:r w:rsidR="007B079C">
        <w:rPr>
          <w:rFonts w:ascii="彩虹粗仿宋" w:eastAsia="彩虹粗仿宋" w:hint="eastAsia"/>
          <w:sz w:val="36"/>
          <w:szCs w:val="36"/>
        </w:rPr>
        <w:t>建设银行</w:t>
      </w:r>
      <w:r w:rsidR="00787695" w:rsidRPr="003E3218">
        <w:rPr>
          <w:rFonts w:ascii="彩虹粗仿宋" w:eastAsia="彩虹粗仿宋" w:hint="eastAsia"/>
          <w:sz w:val="36"/>
          <w:szCs w:val="36"/>
        </w:rPr>
        <w:t>将</w:t>
      </w:r>
      <w:r w:rsidR="00EF2626">
        <w:rPr>
          <w:rFonts w:ascii="彩虹粗仿宋" w:eastAsia="彩虹粗仿宋" w:hint="eastAsia"/>
          <w:sz w:val="36"/>
          <w:szCs w:val="36"/>
        </w:rPr>
        <w:t>持续保持高效合规的信息披露工作要求，</w:t>
      </w:r>
      <w:r w:rsidR="00787695" w:rsidRPr="003E3218">
        <w:rPr>
          <w:rFonts w:ascii="彩虹粗仿宋" w:eastAsia="彩虹粗仿宋" w:hint="eastAsia"/>
          <w:sz w:val="36"/>
          <w:szCs w:val="36"/>
        </w:rPr>
        <w:t>不断探索提</w:t>
      </w:r>
      <w:r w:rsidR="007A41AA">
        <w:rPr>
          <w:rFonts w:ascii="彩虹粗仿宋" w:eastAsia="彩虹粗仿宋" w:hint="eastAsia"/>
          <w:sz w:val="36"/>
          <w:szCs w:val="36"/>
        </w:rPr>
        <w:t>升</w:t>
      </w:r>
      <w:r w:rsidR="00787695" w:rsidRPr="003E3218">
        <w:rPr>
          <w:rFonts w:ascii="彩虹粗仿宋" w:eastAsia="彩虹粗仿宋" w:hint="eastAsia"/>
          <w:sz w:val="36"/>
          <w:szCs w:val="36"/>
        </w:rPr>
        <w:t>年报编制设计水平，</w:t>
      </w:r>
      <w:r>
        <w:rPr>
          <w:rFonts w:ascii="彩虹粗仿宋" w:eastAsia="彩虹粗仿宋" w:hint="eastAsia"/>
          <w:sz w:val="36"/>
          <w:szCs w:val="36"/>
        </w:rPr>
        <w:t>交出满意答卷</w:t>
      </w:r>
      <w:r w:rsidR="005E2145" w:rsidRPr="003E3218">
        <w:rPr>
          <w:rFonts w:ascii="彩虹粗仿宋" w:eastAsia="彩虹粗仿宋" w:hint="eastAsia"/>
          <w:sz w:val="36"/>
          <w:szCs w:val="36"/>
        </w:rPr>
        <w:t>，</w:t>
      </w:r>
      <w:r>
        <w:rPr>
          <w:rFonts w:ascii="彩虹粗仿宋" w:eastAsia="彩虹粗仿宋" w:hint="eastAsia"/>
          <w:sz w:val="36"/>
          <w:szCs w:val="36"/>
        </w:rPr>
        <w:t>传递建行佳音</w:t>
      </w:r>
      <w:r w:rsidR="00010CDD" w:rsidRPr="003E3218">
        <w:rPr>
          <w:rFonts w:ascii="彩虹粗仿宋" w:eastAsia="彩虹粗仿宋" w:hint="eastAsia"/>
          <w:sz w:val="36"/>
          <w:szCs w:val="36"/>
        </w:rPr>
        <w:t>。</w:t>
      </w:r>
      <w:bookmarkStart w:id="0" w:name="_GoBack"/>
      <w:bookmarkEnd w:id="0"/>
    </w:p>
    <w:sectPr w:rsidR="00C72BD1" w:rsidRPr="008D528F" w:rsidSect="00DD4CCF">
      <w:pgSz w:w="11906" w:h="16838"/>
      <w:pgMar w:top="1418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16" w:rsidRDefault="005C0516" w:rsidP="005F3CF8">
      <w:r>
        <w:separator/>
      </w:r>
    </w:p>
  </w:endnote>
  <w:endnote w:type="continuationSeparator" w:id="0">
    <w:p w:rsidR="005C0516" w:rsidRDefault="005C0516" w:rsidP="005F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16" w:rsidRDefault="005C0516" w:rsidP="005F3CF8">
      <w:r>
        <w:separator/>
      </w:r>
    </w:p>
  </w:footnote>
  <w:footnote w:type="continuationSeparator" w:id="0">
    <w:p w:rsidR="005C0516" w:rsidRDefault="005C0516" w:rsidP="005F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169"/>
    <w:rsid w:val="00010CDD"/>
    <w:rsid w:val="00051BF3"/>
    <w:rsid w:val="000536A6"/>
    <w:rsid w:val="00066CE3"/>
    <w:rsid w:val="000B3D1B"/>
    <w:rsid w:val="001646ED"/>
    <w:rsid w:val="00174A53"/>
    <w:rsid w:val="00180D64"/>
    <w:rsid w:val="00186669"/>
    <w:rsid w:val="001906A3"/>
    <w:rsid w:val="001D1977"/>
    <w:rsid w:val="00206EC8"/>
    <w:rsid w:val="00237BBC"/>
    <w:rsid w:val="00250339"/>
    <w:rsid w:val="0026470F"/>
    <w:rsid w:val="0029748C"/>
    <w:rsid w:val="002A7475"/>
    <w:rsid w:val="002E4F8B"/>
    <w:rsid w:val="002F6586"/>
    <w:rsid w:val="003028EF"/>
    <w:rsid w:val="00315366"/>
    <w:rsid w:val="00341169"/>
    <w:rsid w:val="003633EC"/>
    <w:rsid w:val="003758CA"/>
    <w:rsid w:val="003761BA"/>
    <w:rsid w:val="00382D8B"/>
    <w:rsid w:val="003923F1"/>
    <w:rsid w:val="00394791"/>
    <w:rsid w:val="003C7DD2"/>
    <w:rsid w:val="003E3218"/>
    <w:rsid w:val="004172E5"/>
    <w:rsid w:val="00442B0C"/>
    <w:rsid w:val="00464958"/>
    <w:rsid w:val="00472342"/>
    <w:rsid w:val="004750AF"/>
    <w:rsid w:val="00492EA0"/>
    <w:rsid w:val="00494715"/>
    <w:rsid w:val="004B7BCD"/>
    <w:rsid w:val="004E465A"/>
    <w:rsid w:val="0051490E"/>
    <w:rsid w:val="005253F5"/>
    <w:rsid w:val="00545E17"/>
    <w:rsid w:val="0056618D"/>
    <w:rsid w:val="00587807"/>
    <w:rsid w:val="005A3DEC"/>
    <w:rsid w:val="005A5473"/>
    <w:rsid w:val="005C0516"/>
    <w:rsid w:val="005E2145"/>
    <w:rsid w:val="005F3CF8"/>
    <w:rsid w:val="005F40FA"/>
    <w:rsid w:val="006312EE"/>
    <w:rsid w:val="006344AD"/>
    <w:rsid w:val="0067422B"/>
    <w:rsid w:val="00687086"/>
    <w:rsid w:val="006E1729"/>
    <w:rsid w:val="006E3AD3"/>
    <w:rsid w:val="00776B9F"/>
    <w:rsid w:val="00787695"/>
    <w:rsid w:val="007A0E96"/>
    <w:rsid w:val="007A41AA"/>
    <w:rsid w:val="007B079C"/>
    <w:rsid w:val="007B36FD"/>
    <w:rsid w:val="00830190"/>
    <w:rsid w:val="00881B12"/>
    <w:rsid w:val="008A1A59"/>
    <w:rsid w:val="008B0877"/>
    <w:rsid w:val="008B17BA"/>
    <w:rsid w:val="008C1F92"/>
    <w:rsid w:val="008D528F"/>
    <w:rsid w:val="008E5288"/>
    <w:rsid w:val="009161F2"/>
    <w:rsid w:val="00955BF5"/>
    <w:rsid w:val="0098006E"/>
    <w:rsid w:val="00984DC0"/>
    <w:rsid w:val="009956A0"/>
    <w:rsid w:val="00A06C0C"/>
    <w:rsid w:val="00A65141"/>
    <w:rsid w:val="00A90182"/>
    <w:rsid w:val="00A91905"/>
    <w:rsid w:val="00AC3F6F"/>
    <w:rsid w:val="00B17AE0"/>
    <w:rsid w:val="00B20104"/>
    <w:rsid w:val="00B20D31"/>
    <w:rsid w:val="00B270D3"/>
    <w:rsid w:val="00B72795"/>
    <w:rsid w:val="00BB60E5"/>
    <w:rsid w:val="00BE086E"/>
    <w:rsid w:val="00BF2BFE"/>
    <w:rsid w:val="00BF518B"/>
    <w:rsid w:val="00C2406E"/>
    <w:rsid w:val="00C47CC8"/>
    <w:rsid w:val="00C72BD1"/>
    <w:rsid w:val="00CA144D"/>
    <w:rsid w:val="00CB3112"/>
    <w:rsid w:val="00D0257D"/>
    <w:rsid w:val="00D109B7"/>
    <w:rsid w:val="00D4078F"/>
    <w:rsid w:val="00D83062"/>
    <w:rsid w:val="00D9157E"/>
    <w:rsid w:val="00D924A6"/>
    <w:rsid w:val="00DC28D0"/>
    <w:rsid w:val="00DC4B88"/>
    <w:rsid w:val="00DD4CCF"/>
    <w:rsid w:val="00DE2128"/>
    <w:rsid w:val="00DF38C3"/>
    <w:rsid w:val="00E03C7D"/>
    <w:rsid w:val="00E30C39"/>
    <w:rsid w:val="00E52B14"/>
    <w:rsid w:val="00E90E58"/>
    <w:rsid w:val="00EA3387"/>
    <w:rsid w:val="00EA4E10"/>
    <w:rsid w:val="00EB3A56"/>
    <w:rsid w:val="00EE2915"/>
    <w:rsid w:val="00EF2626"/>
    <w:rsid w:val="00EF2686"/>
    <w:rsid w:val="00F34715"/>
    <w:rsid w:val="00F62F7D"/>
    <w:rsid w:val="00F674DF"/>
    <w:rsid w:val="00F76DD2"/>
    <w:rsid w:val="00F9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C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C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17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17BA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D528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D5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C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C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17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1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C7E4-A645-4F31-A6B9-76A5EEB5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汪晓蔷</dc:creator>
  <cp:lastModifiedBy>杨燕</cp:lastModifiedBy>
  <cp:revision>11</cp:revision>
  <cp:lastPrinted>2019-09-06T08:59:00Z</cp:lastPrinted>
  <dcterms:created xsi:type="dcterms:W3CDTF">2019-09-06T03:20:00Z</dcterms:created>
  <dcterms:modified xsi:type="dcterms:W3CDTF">2019-09-09T02:58:00Z</dcterms:modified>
</cp:coreProperties>
</file>