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F50" w:rsidRPr="00DE2106" w:rsidRDefault="00762F50" w:rsidP="00762F50">
      <w:pPr>
        <w:ind w:left="360"/>
        <w:jc w:val="center"/>
        <w:rPr>
          <w:rFonts w:ascii="彩虹粗仿宋" w:eastAsia="彩虹粗仿宋"/>
          <w:b/>
          <w:color w:val="000000"/>
          <w:sz w:val="32"/>
          <w:szCs w:val="32"/>
        </w:rPr>
      </w:pP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中国建设银行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“乾元－开芯纳财”（双周）开放式</w:t>
      </w:r>
      <w:r w:rsidR="00211394" w:rsidRPr="00211394">
        <w:rPr>
          <w:rFonts w:ascii="彩虹粗仿宋" w:eastAsia="彩虹粗仿宋" w:hint="eastAsia"/>
          <w:b/>
          <w:color w:val="000000"/>
          <w:sz w:val="32"/>
          <w:szCs w:val="32"/>
        </w:rPr>
        <w:t>国内权益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净值型人民币理财产品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投资管理报告</w:t>
      </w:r>
    </w:p>
    <w:p w:rsidR="00762F50" w:rsidRPr="00DE2106" w:rsidRDefault="00762F50" w:rsidP="00762F50">
      <w:pPr>
        <w:spacing w:line="480" w:lineRule="exact"/>
        <w:ind w:firstLineChars="200" w:firstLine="420"/>
        <w:jc w:val="center"/>
        <w:rPr>
          <w:rFonts w:ascii="彩虹粗仿宋" w:eastAsia="彩虹粗仿宋" w:hAnsi="宋体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报告日：201</w:t>
      </w:r>
      <w:r>
        <w:rPr>
          <w:rFonts w:ascii="彩虹粗仿宋" w:eastAsia="彩虹粗仿宋" w:hAnsi="宋体" w:hint="eastAsia"/>
          <w:color w:val="000000"/>
          <w:szCs w:val="21"/>
        </w:rPr>
        <w:t>8年</w:t>
      </w:r>
      <w:r w:rsidR="006D2BE7">
        <w:rPr>
          <w:rFonts w:ascii="彩虹粗仿宋" w:eastAsia="彩虹粗仿宋" w:hAnsi="宋体" w:hint="eastAsia"/>
          <w:color w:val="000000"/>
          <w:szCs w:val="21"/>
        </w:rPr>
        <w:t>5</w:t>
      </w:r>
      <w:r w:rsidRPr="00DE2106">
        <w:rPr>
          <w:rFonts w:ascii="彩虹粗仿宋" w:eastAsia="彩虹粗仿宋" w:hAnsi="宋体" w:hint="eastAsia"/>
          <w:color w:val="000000"/>
          <w:szCs w:val="21"/>
        </w:rPr>
        <w:t>月</w:t>
      </w:r>
      <w:r w:rsidR="006D2BE7">
        <w:rPr>
          <w:rFonts w:ascii="彩虹粗仿宋" w:eastAsia="彩虹粗仿宋" w:hAnsi="宋体" w:hint="eastAsia"/>
          <w:color w:val="000000"/>
          <w:szCs w:val="21"/>
        </w:rPr>
        <w:t>15</w:t>
      </w:r>
      <w:r w:rsidRPr="00DE2106">
        <w:rPr>
          <w:rFonts w:ascii="彩虹粗仿宋" w:eastAsia="彩虹粗仿宋" w:hAnsi="宋体" w:hint="eastAsia"/>
          <w:color w:val="000000"/>
          <w:szCs w:val="21"/>
        </w:rPr>
        <w:t>日</w:t>
      </w:r>
    </w:p>
    <w:p w:rsidR="00762F50" w:rsidRPr="00DE2106" w:rsidRDefault="00762F50" w:rsidP="00762F50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“乾元－开芯纳财”（双周）开放式</w:t>
      </w:r>
      <w:r w:rsidR="00211394" w:rsidRPr="00211394">
        <w:rPr>
          <w:rFonts w:ascii="彩虹粗仿宋" w:eastAsia="彩虹粗仿宋" w:hAnsi="宋体" w:hint="eastAsia"/>
          <w:color w:val="000000"/>
          <w:sz w:val="28"/>
          <w:szCs w:val="28"/>
        </w:rPr>
        <w:t>国内权益</w:t>
      </w: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净值型人民币理财产品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于201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10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式成立，首次开放日为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22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日。截至报告日，目前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总资产净值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为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20</w:t>
      </w:r>
      <w:r w:rsidR="004C57A1">
        <w:rPr>
          <w:rFonts w:ascii="彩虹粗仿宋" w:eastAsia="彩虹粗仿宋" w:hAnsi="宋体" w:hint="eastAsia"/>
          <w:color w:val="000000"/>
          <w:sz w:val="28"/>
          <w:szCs w:val="28"/>
        </w:rPr>
        <w:t>5.</w:t>
      </w:r>
      <w:r w:rsidR="006D2BE7">
        <w:rPr>
          <w:rFonts w:ascii="彩虹粗仿宋" w:eastAsia="彩虹粗仿宋" w:hAnsi="宋体" w:hint="eastAsia"/>
          <w:color w:val="000000"/>
          <w:sz w:val="28"/>
          <w:szCs w:val="28"/>
        </w:rPr>
        <w:t>95</w:t>
      </w:r>
      <w:r w:rsidR="00955ECC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万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762F50" w:rsidRPr="00DE2106" w:rsidRDefault="00762F50" w:rsidP="00762F50">
      <w:pPr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6D2BE7">
        <w:rPr>
          <w:rFonts w:ascii="彩虹粗仿宋" w:eastAsia="彩虹粗仿宋" w:hAnsi="宋体" w:hint="eastAsia"/>
          <w:color w:val="000000"/>
          <w:sz w:val="28"/>
          <w:szCs w:val="28"/>
        </w:rPr>
        <w:t>5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6D2BE7">
        <w:rPr>
          <w:rFonts w:ascii="彩虹粗仿宋" w:eastAsia="彩虹粗仿宋" w:hAnsi="宋体" w:hint="eastAsia"/>
          <w:color w:val="000000"/>
          <w:sz w:val="28"/>
          <w:szCs w:val="28"/>
        </w:rPr>
        <w:t>15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日，产品单位净值为</w:t>
      </w:r>
      <w:r w:rsidR="004C57A1" w:rsidRPr="004C57A1">
        <w:rPr>
          <w:rFonts w:ascii="彩虹粗仿宋" w:eastAsia="彩虹粗仿宋" w:hAnsi="宋体"/>
          <w:color w:val="000000"/>
          <w:sz w:val="28"/>
          <w:szCs w:val="28"/>
        </w:rPr>
        <w:t>1.00</w:t>
      </w:r>
      <w:r w:rsidR="006D2BE7">
        <w:rPr>
          <w:rFonts w:ascii="彩虹粗仿宋" w:eastAsia="彩虹粗仿宋" w:hAnsi="宋体" w:hint="eastAsia"/>
          <w:color w:val="000000"/>
          <w:sz w:val="28"/>
          <w:szCs w:val="28"/>
        </w:rPr>
        <w:t>6</w:t>
      </w:r>
      <w:r w:rsidR="004C57A1" w:rsidRPr="004C57A1">
        <w:rPr>
          <w:rFonts w:ascii="彩虹粗仿宋" w:eastAsia="彩虹粗仿宋" w:hAnsi="宋体"/>
          <w:color w:val="000000"/>
          <w:sz w:val="28"/>
          <w:szCs w:val="28"/>
        </w:rPr>
        <w:t>3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6D2BE7" w:rsidRPr="00DE2106" w:rsidRDefault="006D2BE7" w:rsidP="006D2BE7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相关计算方法，请具体查阅产品说明书。</w:t>
      </w:r>
    </w:p>
    <w:p w:rsidR="00762F50" w:rsidRPr="00DE2106" w:rsidRDefault="00762F50" w:rsidP="00762F50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762F50" w:rsidRDefault="00762F50" w:rsidP="00762F50">
      <w:pPr>
        <w:ind w:firstLineChars="200" w:firstLine="560"/>
        <w:rPr>
          <w:rFonts w:ascii="彩虹粗仿宋" w:eastAsia="彩虹粗仿宋" w:hAnsi="宋体" w:hint="eastAsia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6D2BE7">
        <w:rPr>
          <w:rFonts w:ascii="彩虹粗仿宋" w:eastAsia="彩虹粗仿宋" w:hAnsi="宋体" w:hint="eastAsia"/>
          <w:color w:val="000000"/>
          <w:sz w:val="28"/>
          <w:szCs w:val="28"/>
        </w:rPr>
        <w:t>5月15日</w:t>
      </w:r>
      <w:r w:rsidR="0013745B">
        <w:rPr>
          <w:rFonts w:ascii="彩虹粗仿宋" w:eastAsia="彩虹粗仿宋" w:hAnsi="宋体" w:hint="eastAsia"/>
          <w:color w:val="000000"/>
          <w:sz w:val="28"/>
          <w:szCs w:val="28"/>
        </w:rPr>
        <w:t>，本产品的资金实际全部投资于现金和公募基金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6D2BE7" w:rsidRPr="0000530E" w:rsidRDefault="006D2BE7" w:rsidP="006D2BE7">
      <w:pPr>
        <w:ind w:firstLineChars="200" w:firstLine="420"/>
        <w:jc w:val="center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7C44B7D8" wp14:editId="0B513C7F">
            <wp:extent cx="4269851" cy="1828800"/>
            <wp:effectExtent l="0" t="0" r="16510" b="1905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62F50" w:rsidRPr="00DE2106" w:rsidRDefault="00762F50" w:rsidP="00762F50">
      <w:pPr>
        <w:spacing w:line="480" w:lineRule="exac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6D2BE7" w:rsidRDefault="006D2BE7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 w:hint="eastAsia"/>
          <w:color w:val="000000"/>
          <w:sz w:val="28"/>
          <w:szCs w:val="28"/>
        </w:rPr>
      </w:pPr>
    </w:p>
    <w:p w:rsidR="00762F50" w:rsidRPr="00DE2106" w:rsidRDefault="00762F50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lastRenderedPageBreak/>
        <w:t>中国建设银行</w:t>
      </w: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4C57A1">
        <w:rPr>
          <w:rFonts w:ascii="彩虹粗仿宋" w:eastAsia="彩虹粗仿宋" w:hAnsi="宋体" w:hint="eastAsia"/>
          <w:color w:val="000000"/>
          <w:sz w:val="28"/>
          <w:szCs w:val="28"/>
        </w:rPr>
        <w:t>5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6D2BE7">
        <w:rPr>
          <w:rFonts w:ascii="彩虹粗仿宋" w:eastAsia="彩虹粗仿宋" w:hAnsi="宋体" w:hint="eastAsia"/>
          <w:color w:val="000000"/>
          <w:sz w:val="28"/>
          <w:szCs w:val="28"/>
        </w:rPr>
        <w:t>16</w:t>
      </w:r>
      <w:bookmarkStart w:id="0" w:name="_GoBack"/>
      <w:bookmarkEnd w:id="0"/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</w:p>
    <w:p w:rsidR="00762F50" w:rsidRPr="00DE2106" w:rsidRDefault="00762F50" w:rsidP="00762F50">
      <w:pPr>
        <w:rPr>
          <w:rFonts w:ascii="彩虹粗仿宋" w:eastAsia="彩虹粗仿宋"/>
          <w:b/>
          <w:color w:val="000000"/>
          <w:sz w:val="32"/>
          <w:szCs w:val="32"/>
        </w:rPr>
      </w:pP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Default="00762F50" w:rsidP="00762F50">
      <w:pPr>
        <w:widowControl/>
        <w:jc w:val="left"/>
        <w:rPr>
          <w:rFonts w:ascii="彩虹粗仿宋" w:eastAsia="彩虹粗仿宋"/>
          <w:b/>
          <w:color w:val="000000"/>
          <w:sz w:val="32"/>
          <w:szCs w:val="32"/>
        </w:rPr>
      </w:pPr>
    </w:p>
    <w:p w:rsidR="00D93778" w:rsidRDefault="00D93778"/>
    <w:sectPr w:rsidR="00D93778" w:rsidSect="00117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F50"/>
    <w:rsid w:val="00010AFD"/>
    <w:rsid w:val="0001105A"/>
    <w:rsid w:val="00061A7C"/>
    <w:rsid w:val="00094136"/>
    <w:rsid w:val="000C067C"/>
    <w:rsid w:val="0013745B"/>
    <w:rsid w:val="0015322E"/>
    <w:rsid w:val="0019683F"/>
    <w:rsid w:val="001A2A48"/>
    <w:rsid w:val="001C48A5"/>
    <w:rsid w:val="001E2B8B"/>
    <w:rsid w:val="001F530C"/>
    <w:rsid w:val="00211394"/>
    <w:rsid w:val="00246909"/>
    <w:rsid w:val="002471CE"/>
    <w:rsid w:val="00283358"/>
    <w:rsid w:val="003246BF"/>
    <w:rsid w:val="003A1042"/>
    <w:rsid w:val="003F3A00"/>
    <w:rsid w:val="00414642"/>
    <w:rsid w:val="00416047"/>
    <w:rsid w:val="00432DDD"/>
    <w:rsid w:val="0047029D"/>
    <w:rsid w:val="004A5F57"/>
    <w:rsid w:val="004C57A1"/>
    <w:rsid w:val="004E25FF"/>
    <w:rsid w:val="004F4E3C"/>
    <w:rsid w:val="00531932"/>
    <w:rsid w:val="00560044"/>
    <w:rsid w:val="005C279B"/>
    <w:rsid w:val="00680818"/>
    <w:rsid w:val="006A0C39"/>
    <w:rsid w:val="006C24A4"/>
    <w:rsid w:val="006D2BE7"/>
    <w:rsid w:val="006D3839"/>
    <w:rsid w:val="006E24EB"/>
    <w:rsid w:val="007451D0"/>
    <w:rsid w:val="00762F50"/>
    <w:rsid w:val="00786DFB"/>
    <w:rsid w:val="007A6526"/>
    <w:rsid w:val="007D6C9E"/>
    <w:rsid w:val="00834FF2"/>
    <w:rsid w:val="008705A2"/>
    <w:rsid w:val="00887BC8"/>
    <w:rsid w:val="00897FB7"/>
    <w:rsid w:val="0090268E"/>
    <w:rsid w:val="009257D9"/>
    <w:rsid w:val="00954268"/>
    <w:rsid w:val="00955ECC"/>
    <w:rsid w:val="009B2063"/>
    <w:rsid w:val="00A14C2B"/>
    <w:rsid w:val="00A253D0"/>
    <w:rsid w:val="00A5249A"/>
    <w:rsid w:val="00A65EB8"/>
    <w:rsid w:val="00A71EF1"/>
    <w:rsid w:val="00AC20A8"/>
    <w:rsid w:val="00AC20B1"/>
    <w:rsid w:val="00AC3864"/>
    <w:rsid w:val="00AD3184"/>
    <w:rsid w:val="00B529D3"/>
    <w:rsid w:val="00BD772D"/>
    <w:rsid w:val="00C3743E"/>
    <w:rsid w:val="00C85FE6"/>
    <w:rsid w:val="00CD35F5"/>
    <w:rsid w:val="00CE0691"/>
    <w:rsid w:val="00CE1BFA"/>
    <w:rsid w:val="00D00675"/>
    <w:rsid w:val="00D015CA"/>
    <w:rsid w:val="00D93778"/>
    <w:rsid w:val="00DC2C68"/>
    <w:rsid w:val="00DD7096"/>
    <w:rsid w:val="00E116B2"/>
    <w:rsid w:val="00E33614"/>
    <w:rsid w:val="00E813F9"/>
    <w:rsid w:val="00EA1C19"/>
    <w:rsid w:val="00F02441"/>
    <w:rsid w:val="00F737A6"/>
    <w:rsid w:val="00F814D5"/>
    <w:rsid w:val="00FB146E"/>
    <w:rsid w:val="00FB35E8"/>
    <w:rsid w:val="00FB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AppData\Local\Temp\notesFFF692\SCE130_&#37329;&#24314;&#22269;&#20869;&#26435;&#30410;&#22411;FOF&#31169;&#21215;&#22522;&#37329;_&#36164;&#20135;&#20272;&#20540;&#34920;_20180515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6912292213473316E-2"/>
          <c:y val="0.11342592592592593"/>
          <c:w val="0.66288517060367458"/>
          <c:h val="0.84027777777777779"/>
        </c:manualLayout>
      </c:layout>
      <c:pie3DChart>
        <c:varyColors val="1"/>
        <c:ser>
          <c:idx val="0"/>
          <c:order val="0"/>
          <c:dLbls>
            <c:numFmt formatCode="0.00%" sourceLinked="0"/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Sheet2!$A$3:$A$4</c:f>
              <c:strCache>
                <c:ptCount val="2"/>
                <c:pt idx="0">
                  <c:v>货币市场基金</c:v>
                </c:pt>
                <c:pt idx="1">
                  <c:v>现金、银行存款</c:v>
                </c:pt>
              </c:strCache>
            </c:strRef>
          </c:cat>
          <c:val>
            <c:numRef>
              <c:f>Sheet2!$B$3:$B$4</c:f>
              <c:numCache>
                <c:formatCode>0.0000%</c:formatCode>
                <c:ptCount val="2"/>
                <c:pt idx="0">
                  <c:v>0.99796099999999999</c:v>
                </c:pt>
                <c:pt idx="1">
                  <c:v>9.4200000000000002E-4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63</Words>
  <Characters>362</Characters>
  <Application>Microsoft Office Word</Application>
  <DocSecurity>0</DocSecurity>
  <Lines>3</Lines>
  <Paragraphs>1</Paragraphs>
  <ScaleCrop>false</ScaleCrop>
  <Company>Microsoft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蒋乾元</dc:creator>
  <cp:lastModifiedBy>王孝培</cp:lastModifiedBy>
  <cp:revision>7</cp:revision>
  <dcterms:created xsi:type="dcterms:W3CDTF">2018-03-20T07:09:00Z</dcterms:created>
  <dcterms:modified xsi:type="dcterms:W3CDTF">2018-05-16T09:09:00Z</dcterms:modified>
</cp:coreProperties>
</file>