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E9D" w:rsidRPr="00DE2106" w:rsidRDefault="00627E9D" w:rsidP="00627E9D">
      <w:pPr>
        <w:ind w:left="360"/>
        <w:jc w:val="center"/>
        <w:rPr>
          <w:rFonts w:ascii="彩虹粗仿宋" w:eastAsia="彩虹粗仿宋"/>
          <w:b/>
          <w:color w:val="000000"/>
          <w:sz w:val="32"/>
          <w:szCs w:val="32"/>
        </w:rPr>
      </w:pP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中国建设银行“乾元—</w:t>
      </w:r>
      <w:proofErr w:type="gramStart"/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鑫</w:t>
      </w:r>
      <w:proofErr w:type="gramEnd"/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满溢足</w:t>
      </w:r>
      <w:r>
        <w:rPr>
          <w:rFonts w:ascii="彩虹粗仿宋" w:eastAsia="彩虹粗仿宋" w:hint="eastAsia"/>
          <w:b/>
          <w:color w:val="000000"/>
          <w:sz w:val="32"/>
          <w:szCs w:val="32"/>
        </w:rPr>
        <w:t>2号</w:t>
      </w: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”开放式净值型理财管理计划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月度投资管理报告</w:t>
      </w:r>
    </w:p>
    <w:p w:rsidR="00627E9D" w:rsidRPr="00DE2106" w:rsidRDefault="00627E9D" w:rsidP="00627E9D">
      <w:pPr>
        <w:spacing w:line="480" w:lineRule="exact"/>
        <w:ind w:firstLineChars="200" w:firstLine="420"/>
        <w:jc w:val="center"/>
        <w:rPr>
          <w:rFonts w:ascii="彩虹粗仿宋" w:eastAsia="彩虹粗仿宋" w:hAnsi="宋体"/>
          <w:color w:val="000000"/>
          <w:szCs w:val="21"/>
        </w:rPr>
      </w:pPr>
      <w:r w:rsidRPr="00DE2106">
        <w:rPr>
          <w:rFonts w:ascii="彩虹粗仿宋" w:eastAsia="彩虹粗仿宋" w:hAnsi="宋体" w:hint="eastAsia"/>
          <w:color w:val="000000"/>
          <w:szCs w:val="21"/>
        </w:rPr>
        <w:t>报告日：</w:t>
      </w:r>
      <w:r>
        <w:rPr>
          <w:rFonts w:ascii="彩虹粗仿宋" w:eastAsia="彩虹粗仿宋" w:hAnsi="宋体" w:hint="eastAsia"/>
          <w:color w:val="000000"/>
          <w:szCs w:val="21"/>
        </w:rPr>
        <w:t>2018年6月5日</w:t>
      </w:r>
    </w:p>
    <w:p w:rsidR="00627E9D" w:rsidRDefault="00627E9D" w:rsidP="00627E9D">
      <w:pPr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“乾元-</w:t>
      </w:r>
      <w:proofErr w:type="gramStart"/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鑫</w:t>
      </w:r>
      <w:proofErr w:type="gramEnd"/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满溢足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2号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”净值型人民币理财产品于201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6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22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日正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式成立，首次开放日为【2016】年【10】月【17】日。截至2018年5月31日，目前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本产品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总资产0.</w:t>
      </w:r>
      <w:r>
        <w:rPr>
          <w:rFonts w:ascii="彩虹粗仿宋" w:eastAsia="彩虹粗仿宋" w:hAnsi="宋体"/>
          <w:color w:val="000000"/>
          <w:sz w:val="28"/>
          <w:szCs w:val="28"/>
        </w:rPr>
        <w:t>52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亿元，资产净值</w:t>
      </w:r>
      <w:r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0.</w:t>
      </w:r>
      <w:r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  <w:t>52</w:t>
      </w:r>
      <w:r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亿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元。</w:t>
      </w:r>
    </w:p>
    <w:p w:rsidR="00627E9D" w:rsidRPr="00DE2106" w:rsidRDefault="00627E9D" w:rsidP="00627E9D">
      <w:pPr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627E9D" w:rsidRPr="00DE2106" w:rsidRDefault="00627E9D" w:rsidP="00627E9D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截至2018年5月31日，产品单位</w:t>
      </w:r>
      <w:r w:rsidRPr="00896961">
        <w:rPr>
          <w:rFonts w:ascii="彩虹粗仿宋" w:eastAsia="彩虹粗仿宋" w:hAnsi="宋体" w:hint="eastAsia"/>
          <w:color w:val="000000"/>
          <w:sz w:val="28"/>
          <w:szCs w:val="28"/>
        </w:rPr>
        <w:t>净值为</w:t>
      </w:r>
      <w:r w:rsidRPr="0082472B">
        <w:rPr>
          <w:rFonts w:ascii="彩虹粗仿宋" w:eastAsia="彩虹粗仿宋" w:hAnsi="宋体"/>
          <w:color w:val="000000"/>
          <w:sz w:val="28"/>
          <w:szCs w:val="28"/>
        </w:rPr>
        <w:t>1.0265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元</w:t>
      </w:r>
      <w:r w:rsidRPr="00896961"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627E9D" w:rsidRPr="00DE2106" w:rsidRDefault="00627E9D" w:rsidP="00627E9D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627E9D" w:rsidRDefault="00627E9D" w:rsidP="00627E9D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627E9D" w:rsidRPr="00DE2106" w:rsidRDefault="00627E9D" w:rsidP="00627E9D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（一）投资组合的基本情况</w:t>
      </w:r>
    </w:p>
    <w:p w:rsidR="00627E9D" w:rsidRPr="0000530E" w:rsidRDefault="00627E9D" w:rsidP="00627E9D">
      <w:pPr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截至2018年5月31日，本产品的资金实际全部投资于现金、债券、</w:t>
      </w:r>
      <w:proofErr w:type="gramStart"/>
      <w:r>
        <w:rPr>
          <w:rFonts w:ascii="彩虹粗仿宋" w:eastAsia="彩虹粗仿宋" w:hAnsi="宋体" w:hint="eastAsia"/>
          <w:color w:val="000000"/>
          <w:sz w:val="28"/>
          <w:szCs w:val="28"/>
        </w:rPr>
        <w:t>买入反</w:t>
      </w:r>
      <w:proofErr w:type="gramEnd"/>
      <w:r>
        <w:rPr>
          <w:rFonts w:ascii="彩虹粗仿宋" w:eastAsia="彩虹粗仿宋" w:hAnsi="宋体" w:hint="eastAsia"/>
          <w:color w:val="000000"/>
          <w:sz w:val="28"/>
          <w:szCs w:val="28"/>
        </w:rPr>
        <w:t>售金融资产、基金等。</w:t>
      </w:r>
    </w:p>
    <w:p w:rsidR="00627E9D" w:rsidRPr="002E2785" w:rsidRDefault="00627E9D" w:rsidP="00627E9D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b/>
          <w:color w:val="000000"/>
          <w:sz w:val="28"/>
          <w:szCs w:val="28"/>
        </w:rPr>
        <w:t>（二）投资组合分布基本情况</w:t>
      </w:r>
    </w:p>
    <w:p w:rsidR="00627E9D" w:rsidRPr="00DE2106" w:rsidRDefault="00627E9D" w:rsidP="00627E9D">
      <w:pPr>
        <w:jc w:val="center"/>
        <w:rPr>
          <w:rFonts w:ascii="彩虹粗仿宋" w:eastAsia="彩虹粗仿宋"/>
        </w:rPr>
      </w:pPr>
      <w:r>
        <w:rPr>
          <w:noProof/>
        </w:rPr>
        <w:drawing>
          <wp:inline distT="0" distB="0" distL="0" distR="0" wp14:anchorId="2A65A303" wp14:editId="182B61EA">
            <wp:extent cx="4118610" cy="2536190"/>
            <wp:effectExtent l="0" t="0" r="0" b="0"/>
            <wp:docPr id="3" name="图表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27E9D" w:rsidRPr="00DE2106" w:rsidRDefault="00627E9D" w:rsidP="00627E9D">
      <w:pPr>
        <w:ind w:firstLineChars="100" w:firstLine="281"/>
        <w:rPr>
          <w:rFonts w:ascii="彩虹粗仿宋" w:eastAsia="彩虹粗仿宋" w:hAnsi="宋体"/>
          <w:b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b/>
          <w:color w:val="000000"/>
          <w:sz w:val="28"/>
          <w:szCs w:val="28"/>
        </w:rPr>
        <w:t>（三）债券类资产投资情况</w:t>
      </w:r>
    </w:p>
    <w:p w:rsidR="00627E9D" w:rsidRPr="00DE2106" w:rsidRDefault="00627E9D" w:rsidP="00627E9D">
      <w:pPr>
        <w:ind w:firstLineChars="152" w:firstLine="426"/>
        <w:jc w:val="left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lastRenderedPageBreak/>
        <w:t>信用债投资余额：0.</w:t>
      </w:r>
      <w:r>
        <w:rPr>
          <w:rFonts w:ascii="彩虹粗仿宋" w:eastAsia="彩虹粗仿宋" w:hAnsi="宋体"/>
          <w:color w:val="000000"/>
          <w:sz w:val="28"/>
          <w:szCs w:val="28"/>
        </w:rPr>
        <w:t>20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亿元。</w:t>
      </w:r>
    </w:p>
    <w:p w:rsidR="00627E9D" w:rsidRPr="00DE2106" w:rsidRDefault="00627E9D" w:rsidP="00627E9D">
      <w:pPr>
        <w:spacing w:line="480" w:lineRule="exac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627E9D" w:rsidRPr="00DE2106" w:rsidRDefault="00627E9D" w:rsidP="00627E9D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627E9D" w:rsidRPr="00DE2106" w:rsidRDefault="00627E9D" w:rsidP="00627E9D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627E9D" w:rsidRPr="00DE2106" w:rsidRDefault="00627E9D" w:rsidP="00627E9D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627E9D" w:rsidRPr="00DE2106" w:rsidRDefault="00627E9D" w:rsidP="00627E9D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627E9D" w:rsidRPr="00DE2106" w:rsidRDefault="00627E9D" w:rsidP="00627E9D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2018年6月5日</w:t>
      </w:r>
    </w:p>
    <w:p w:rsidR="00627E9D" w:rsidRPr="00DE2106" w:rsidRDefault="00627E9D" w:rsidP="00627E9D">
      <w:pPr>
        <w:rPr>
          <w:rFonts w:ascii="彩虹粗仿宋" w:eastAsia="彩虹粗仿宋"/>
          <w:b/>
          <w:color w:val="000000"/>
          <w:sz w:val="32"/>
          <w:szCs w:val="32"/>
        </w:rPr>
      </w:pPr>
    </w:p>
    <w:p w:rsidR="00615B9D" w:rsidRDefault="00577417">
      <w:bookmarkStart w:id="0" w:name="_GoBack"/>
      <w:bookmarkEnd w:id="0"/>
    </w:p>
    <w:sectPr w:rsidR="00615B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417" w:rsidRDefault="00577417" w:rsidP="00627E9D">
      <w:r>
        <w:separator/>
      </w:r>
    </w:p>
  </w:endnote>
  <w:endnote w:type="continuationSeparator" w:id="0">
    <w:p w:rsidR="00577417" w:rsidRDefault="00577417" w:rsidP="00627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417" w:rsidRDefault="00577417" w:rsidP="00627E9D">
      <w:r>
        <w:separator/>
      </w:r>
    </w:p>
  </w:footnote>
  <w:footnote w:type="continuationSeparator" w:id="0">
    <w:p w:rsidR="00577417" w:rsidRDefault="00577417" w:rsidP="00627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5AD"/>
    <w:rsid w:val="001860BB"/>
    <w:rsid w:val="005226E7"/>
    <w:rsid w:val="005705AD"/>
    <w:rsid w:val="00577417"/>
    <w:rsid w:val="00627E9D"/>
    <w:rsid w:val="00F6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E9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7E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7E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7E9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7E9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27E9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27E9D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E9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7E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7E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7E9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7E9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27E9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27E9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D:\0-&#24037;&#20316;\&#26631;&#20934;&#21270;&#25237;&#30740;\1-&#20135;&#21697;&#25237;&#21518;\2018-05-31\&#24314;&#20449;&#36164;&#26412;&#23433;&#37995;1&#12289;2&#21495;&#65293;&#25237;&#21518;&#31649;&#29702;&#21488;&#36134;&#12304;2018-05-31&#12305;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楷体_GB2312" panose="02010609030101010101" pitchFamily="49" charset="-122"/>
                <a:ea typeface="楷体_GB2312" panose="02010609030101010101" pitchFamily="49" charset="-122"/>
                <a:cs typeface="+mn-cs"/>
              </a:defRPr>
            </a:pPr>
            <a:r>
              <a:rPr lang="zh-CN" altLang="en-US"/>
              <a:t>资产分布情况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v>安鑫1号资产分布</c:v>
          </c:tx>
          <c:dPt>
            <c:idx val="0"/>
            <c:bubble3D val="0"/>
            <c:spPr>
              <a:solidFill>
                <a:schemeClr val="accent1">
                  <a:shade val="53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8512-4F6B-B12E-04B14F14C557}"/>
              </c:ext>
            </c:extLst>
          </c:dPt>
          <c:dPt>
            <c:idx val="1"/>
            <c:bubble3D val="0"/>
            <c:spPr>
              <a:solidFill>
                <a:schemeClr val="accent1">
                  <a:shade val="76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8512-4F6B-B12E-04B14F14C557}"/>
              </c:ext>
            </c:extLst>
          </c:dPt>
          <c:dPt>
            <c:idx val="2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8512-4F6B-B12E-04B14F14C557}"/>
              </c:ext>
            </c:extLst>
          </c:dPt>
          <c:dPt>
            <c:idx val="3"/>
            <c:bubble3D val="0"/>
            <c:spPr>
              <a:solidFill>
                <a:schemeClr val="accent1">
                  <a:tint val="77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8512-4F6B-B12E-04B14F14C557}"/>
              </c:ext>
            </c:extLst>
          </c:dPt>
          <c:dPt>
            <c:idx val="4"/>
            <c:bubble3D val="0"/>
            <c:spPr>
              <a:solidFill>
                <a:schemeClr val="accent1">
                  <a:tint val="54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8512-4F6B-B12E-04B14F14C557}"/>
              </c:ext>
            </c:extLst>
          </c:dPt>
          <c:dLbls>
            <c:dLbl>
              <c:idx val="0"/>
              <c:layout>
                <c:manualLayout>
                  <c:x val="3.1649670840325286E-2"/>
                  <c:y val="1.9767005596508954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512-4F6B-B12E-04B14F14C557}"/>
                </c:ext>
              </c:extLst>
            </c:dLbl>
            <c:dLbl>
              <c:idx val="1"/>
              <c:layout>
                <c:manualLayout>
                  <c:x val="9.1011592300962382E-3"/>
                  <c:y val="-2.8325313502478858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512-4F6B-B12E-04B14F14C55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zh-CN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安鑫1号!$L$7:$L$11</c:f>
              <c:strCache>
                <c:ptCount val="5"/>
                <c:pt idx="0">
                  <c:v>基金投资</c:v>
                </c:pt>
                <c:pt idx="1">
                  <c:v>债券投资</c:v>
                </c:pt>
                <c:pt idx="2">
                  <c:v>买入返售金融资产</c:v>
                </c:pt>
                <c:pt idx="3">
                  <c:v>现金类资产</c:v>
                </c:pt>
                <c:pt idx="4">
                  <c:v>应收利息</c:v>
                </c:pt>
              </c:strCache>
            </c:strRef>
          </c:cat>
          <c:val>
            <c:numRef>
              <c:f>安鑫1号!$K$7:$K$11</c:f>
              <c:numCache>
                <c:formatCode>0.00%</c:formatCode>
                <c:ptCount val="5"/>
                <c:pt idx="0">
                  <c:v>0.46275742085822286</c:v>
                </c:pt>
                <c:pt idx="1">
                  <c:v>0.39933848074355599</c:v>
                </c:pt>
                <c:pt idx="2">
                  <c:v>9.4836672351515883E-2</c:v>
                </c:pt>
                <c:pt idx="3">
                  <c:v>2.9471315795134179E-2</c:v>
                </c:pt>
                <c:pt idx="4">
                  <c:v>1.3007067227199678E-2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8512-4F6B-B12E-04B14F14C557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9054644808743182"/>
          <c:y val="0.36770655208967518"/>
          <c:w val="0.29306010928961751"/>
          <c:h val="0.3902945563677531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楷体_GB2312" panose="02010609030101010101" pitchFamily="49" charset="-122"/>
              <a:ea typeface="楷体_GB2312" panose="02010609030101010101" pitchFamily="49" charset="-122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zh-CN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等线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等线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2018-06-05T07:06:00Z</dcterms:created>
  <dcterms:modified xsi:type="dcterms:W3CDTF">2018-06-05T07:07:00Z</dcterms:modified>
</cp:coreProperties>
</file>