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C2" w:rsidRPr="000A1127" w:rsidRDefault="00B762C2" w:rsidP="000A1127">
      <w:pPr>
        <w:widowControl/>
        <w:spacing w:line="400" w:lineRule="exact"/>
        <w:jc w:val="center"/>
        <w:rPr>
          <w:rFonts w:ascii="彩虹小标宋" w:eastAsia="彩虹小标宋" w:hAnsi="彩虹小标宋" w:cs="彩虹小标宋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A1127">
        <w:rPr>
          <w:rFonts w:ascii="彩虹小标宋" w:eastAsia="彩虹小标宋" w:hAnsi="彩虹小标宋" w:cs="彩虹小标宋" w:hint="eastAsia"/>
          <w:b/>
          <w:color w:val="000000"/>
          <w:kern w:val="0"/>
          <w:sz w:val="32"/>
          <w:szCs w:val="32"/>
        </w:rPr>
        <w:t>中国建设银行</w:t>
      </w:r>
      <w:r w:rsidR="00096186" w:rsidRPr="000A1127">
        <w:rPr>
          <w:rFonts w:ascii="彩虹小标宋" w:eastAsia="彩虹小标宋" w:hAnsi="彩虹小标宋" w:cs="彩虹小标宋" w:hint="eastAsia"/>
          <w:b/>
          <w:color w:val="000000"/>
          <w:kern w:val="0"/>
          <w:sz w:val="32"/>
          <w:szCs w:val="32"/>
        </w:rPr>
        <w:t>个人黄金积存</w:t>
      </w:r>
      <w:r w:rsidR="00313867" w:rsidRPr="000A1127">
        <w:rPr>
          <w:rFonts w:ascii="彩虹小标宋" w:eastAsia="彩虹小标宋" w:hAnsi="彩虹小标宋" w:cs="彩虹小标宋"/>
          <w:b/>
          <w:color w:val="000000"/>
          <w:kern w:val="0"/>
          <w:sz w:val="32"/>
          <w:szCs w:val="32"/>
        </w:rPr>
        <w:t>业务</w:t>
      </w:r>
      <w:r w:rsidRPr="000A1127">
        <w:rPr>
          <w:rFonts w:ascii="彩虹小标宋" w:eastAsia="彩虹小标宋" w:hAnsi="彩虹小标宋" w:cs="彩虹小标宋" w:hint="eastAsia"/>
          <w:b/>
          <w:color w:val="000000"/>
          <w:kern w:val="0"/>
          <w:sz w:val="32"/>
          <w:szCs w:val="32"/>
        </w:rPr>
        <w:t>风险揭示书</w:t>
      </w:r>
    </w:p>
    <w:p w:rsidR="00B762C2" w:rsidRPr="00B762C2" w:rsidRDefault="00B762C2" w:rsidP="00B762C2">
      <w:pPr>
        <w:pStyle w:val="a5"/>
        <w:tabs>
          <w:tab w:val="left" w:pos="720"/>
        </w:tabs>
        <w:spacing w:line="240" w:lineRule="exact"/>
        <w:ind w:leftChars="0" w:left="0"/>
        <w:rPr>
          <w:rFonts w:ascii="彩虹粗仿宋" w:eastAsia="彩虹粗仿宋" w:hAnsi="宋体"/>
          <w:b/>
          <w:sz w:val="24"/>
          <w:lang w:eastAsia="zh-CN"/>
        </w:rPr>
      </w:pPr>
    </w:p>
    <w:p w:rsidR="00B762C2" w:rsidRPr="000A1127" w:rsidRDefault="00B762C2" w:rsidP="00D97944">
      <w:pPr>
        <w:pStyle w:val="a5"/>
        <w:tabs>
          <w:tab w:val="left" w:pos="720"/>
        </w:tabs>
        <w:spacing w:line="240" w:lineRule="exact"/>
        <w:ind w:leftChars="0" w:left="0"/>
        <w:rPr>
          <w:rFonts w:ascii="彩虹粗仿宋" w:eastAsia="彩虹粗仿宋" w:hAnsi="宋体"/>
          <w:b/>
          <w:sz w:val="22"/>
          <w:szCs w:val="22"/>
          <w:lang w:eastAsia="zh-CN"/>
        </w:rPr>
      </w:pPr>
      <w:r w:rsidRPr="000A1127">
        <w:rPr>
          <w:rFonts w:ascii="彩虹粗仿宋" w:eastAsia="彩虹粗仿宋" w:hAnsi="宋体" w:hint="eastAsia"/>
          <w:b/>
          <w:sz w:val="22"/>
          <w:szCs w:val="22"/>
        </w:rPr>
        <w:t>尊敬的客户：</w:t>
      </w:r>
    </w:p>
    <w:p w:rsidR="001424F9" w:rsidRPr="000A1127" w:rsidRDefault="00096186" w:rsidP="000A1127">
      <w:pPr>
        <w:autoSpaceDE w:val="0"/>
        <w:autoSpaceDN w:val="0"/>
        <w:adjustRightInd w:val="0"/>
        <w:ind w:firstLineChars="200" w:firstLine="440"/>
        <w:jc w:val="left"/>
        <w:rPr>
          <w:rFonts w:ascii="彩虹粗仿宋" w:eastAsia="彩虹粗仿宋" w:hAnsi="Calibri" w:cs="黑体"/>
          <w:kern w:val="0"/>
          <w:sz w:val="22"/>
        </w:rPr>
      </w:pPr>
      <w:r w:rsidRPr="000A1127">
        <w:rPr>
          <w:rFonts w:ascii="彩虹粗仿宋" w:eastAsia="彩虹粗仿宋" w:hAnsi="宋体" w:hint="eastAsia"/>
          <w:sz w:val="22"/>
        </w:rPr>
        <w:t>个人黄金积存</w:t>
      </w:r>
      <w:r w:rsidR="00B762C2" w:rsidRPr="000A1127">
        <w:rPr>
          <w:rFonts w:ascii="彩虹粗仿宋" w:eastAsia="彩虹粗仿宋" w:hAnsi="宋体" w:hint="eastAsia"/>
          <w:sz w:val="22"/>
        </w:rPr>
        <w:t>投资存续期间，可能会面临多种风险因素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，根据中国银行保险监督管理委员会相关监管规定的要求，郑重向您提示：</w:t>
      </w:r>
    </w:p>
    <w:p w:rsidR="00DB029F" w:rsidRPr="000A1127" w:rsidRDefault="00096186" w:rsidP="000A1127">
      <w:pPr>
        <w:autoSpaceDE w:val="0"/>
        <w:autoSpaceDN w:val="0"/>
        <w:adjustRightInd w:val="0"/>
        <w:ind w:firstLineChars="200" w:firstLine="440"/>
        <w:jc w:val="left"/>
        <w:rPr>
          <w:rFonts w:ascii="彩虹粗仿宋" w:eastAsia="彩虹粗仿宋" w:hAnsi="Calibri" w:cs="黑体"/>
          <w:kern w:val="0"/>
          <w:sz w:val="22"/>
        </w:rPr>
      </w:pPr>
      <w:r w:rsidRPr="000A1127">
        <w:rPr>
          <w:rFonts w:ascii="彩虹粗仿宋" w:eastAsia="彩虹粗仿宋" w:hAnsi="宋体" w:hint="eastAsia"/>
          <w:sz w:val="22"/>
        </w:rPr>
        <w:t>个人黄金积存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投资有一定风险，您应充分认识投资风险，谨慎投资</w:t>
      </w:r>
      <w:r w:rsidR="00DA63AA" w:rsidRPr="000A1127">
        <w:rPr>
          <w:rFonts w:ascii="彩虹粗仿宋" w:eastAsia="彩虹粗仿宋" w:hAnsi="Calibri" w:cs="黑体" w:hint="eastAsia"/>
          <w:kern w:val="0"/>
          <w:sz w:val="22"/>
        </w:rPr>
        <w:t>。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在</w:t>
      </w:r>
      <w:r w:rsidR="00661324" w:rsidRPr="000A1127">
        <w:rPr>
          <w:rFonts w:ascii="彩虹粗仿宋" w:eastAsia="彩虹粗仿宋" w:hAnsi="Calibri" w:cs="黑体" w:hint="eastAsia"/>
          <w:kern w:val="0"/>
          <w:sz w:val="22"/>
        </w:rPr>
        <w:t>投资</w:t>
      </w:r>
      <w:r w:rsidR="00CD0F23" w:rsidRPr="000A1127">
        <w:rPr>
          <w:rFonts w:ascii="彩虹粗仿宋" w:eastAsia="彩虹粗仿宋" w:hAnsi="Calibri" w:cs="黑体" w:hint="eastAsia"/>
          <w:kern w:val="0"/>
          <w:sz w:val="22"/>
        </w:rPr>
        <w:t>本业务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之前，</w:t>
      </w:r>
      <w:r w:rsidR="003D6C5B" w:rsidRPr="000A1127">
        <w:rPr>
          <w:rFonts w:ascii="彩虹粗仿宋" w:eastAsia="彩虹粗仿宋" w:hAnsi="Calibri" w:cs="黑体" w:hint="eastAsia"/>
          <w:kern w:val="0"/>
          <w:sz w:val="22"/>
        </w:rPr>
        <w:t>您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应确保自己完全了解该项投资的性质和所涉及的风险，详细了解与审慎评估</w:t>
      </w:r>
      <w:r w:rsidRPr="000A1127">
        <w:rPr>
          <w:rFonts w:ascii="彩虹粗仿宋" w:eastAsia="彩虹粗仿宋" w:hAnsi="宋体" w:hint="eastAsia"/>
          <w:sz w:val="22"/>
        </w:rPr>
        <w:t>个人黄金积存</w:t>
      </w:r>
      <w:r w:rsidR="00B762C2" w:rsidRPr="000A1127">
        <w:rPr>
          <w:rFonts w:ascii="彩虹粗仿宋" w:eastAsia="彩虹粗仿宋" w:hAnsi="Calibri" w:cs="黑体"/>
          <w:kern w:val="0"/>
          <w:sz w:val="22"/>
        </w:rPr>
        <w:t>产品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特性等</w:t>
      </w:r>
      <w:r w:rsidR="00B762C2" w:rsidRPr="000A1127">
        <w:rPr>
          <w:rFonts w:ascii="彩虹粗仿宋" w:eastAsia="彩虹粗仿宋" w:hAnsi="Calibri" w:cs="黑体"/>
          <w:kern w:val="0"/>
          <w:sz w:val="22"/>
        </w:rPr>
        <w:t>基</w:t>
      </w:r>
      <w:r w:rsidR="00B762C2" w:rsidRPr="000A1127">
        <w:rPr>
          <w:rFonts w:ascii="彩虹粗仿宋" w:eastAsia="彩虹粗仿宋" w:hAnsi="Calibri" w:cs="黑体" w:hint="eastAsia"/>
          <w:kern w:val="0"/>
          <w:sz w:val="22"/>
        </w:rPr>
        <w:t>本情况。</w:t>
      </w:r>
      <w:r w:rsidR="00DA63AA" w:rsidRPr="000A1127">
        <w:rPr>
          <w:rFonts w:ascii="彩虹粗仿宋" w:eastAsia="彩虹粗仿宋" w:hAnsi="Calibri" w:cs="黑体" w:hint="eastAsia"/>
          <w:kern w:val="0"/>
          <w:sz w:val="22"/>
        </w:rPr>
        <w:t>您应随时关注</w:t>
      </w:r>
      <w:r w:rsidR="00CD0F23" w:rsidRPr="000A1127">
        <w:rPr>
          <w:rFonts w:ascii="彩虹粗仿宋" w:eastAsia="彩虹粗仿宋" w:hAnsi="Calibri" w:cs="黑体" w:hint="eastAsia"/>
          <w:kern w:val="0"/>
          <w:sz w:val="22"/>
        </w:rPr>
        <w:t>本业务</w:t>
      </w:r>
      <w:r w:rsidR="00DA63AA" w:rsidRPr="000A1127">
        <w:rPr>
          <w:rFonts w:ascii="彩虹粗仿宋" w:eastAsia="彩虹粗仿宋" w:hAnsi="Calibri" w:cs="黑体" w:hint="eastAsia"/>
          <w:kern w:val="0"/>
          <w:sz w:val="22"/>
        </w:rPr>
        <w:t>的信息披露情况，及时获取相关信息。</w:t>
      </w:r>
    </w:p>
    <w:p w:rsidR="002C08B7" w:rsidRPr="00B27845" w:rsidRDefault="00DB029F" w:rsidP="00B27845">
      <w:pPr>
        <w:autoSpaceDE w:val="0"/>
        <w:autoSpaceDN w:val="0"/>
        <w:adjustRightInd w:val="0"/>
        <w:ind w:firstLineChars="200" w:firstLine="442"/>
        <w:jc w:val="left"/>
        <w:rPr>
          <w:rFonts w:ascii="彩虹粗仿宋" w:eastAsia="彩虹粗仿宋" w:hAnsi="Calibri" w:cs="黑体"/>
          <w:b/>
          <w:kern w:val="0"/>
          <w:sz w:val="22"/>
        </w:rPr>
      </w:pPr>
      <w:r w:rsidRPr="00B27845">
        <w:rPr>
          <w:rFonts w:ascii="彩虹粗仿宋" w:eastAsia="彩虹粗仿宋" w:hAnsi="Calibri" w:cs="黑体" w:hint="eastAsia"/>
          <w:b/>
          <w:sz w:val="22"/>
        </w:rPr>
        <w:t>您应综合考虑自身风险承受能力，</w:t>
      </w:r>
      <w:r w:rsidR="00B762C2" w:rsidRPr="00B27845">
        <w:rPr>
          <w:rFonts w:ascii="彩虹粗仿宋" w:eastAsia="彩虹粗仿宋" w:hAnsi="Calibri" w:cs="黑体" w:hint="eastAsia"/>
          <w:b/>
          <w:sz w:val="22"/>
        </w:rPr>
        <w:t>在慎重考虑后自行决定是否</w:t>
      </w:r>
      <w:r w:rsidR="00661324" w:rsidRPr="00B27845">
        <w:rPr>
          <w:rFonts w:ascii="彩虹粗仿宋" w:eastAsia="彩虹粗仿宋" w:hAnsi="Calibri" w:cs="黑体" w:hint="eastAsia"/>
          <w:b/>
          <w:sz w:val="22"/>
        </w:rPr>
        <w:t>投资</w:t>
      </w:r>
      <w:r w:rsidR="00F44C91" w:rsidRPr="00B27845">
        <w:rPr>
          <w:rFonts w:ascii="彩虹粗仿宋" w:eastAsia="彩虹粗仿宋" w:hAnsi="宋体" w:hint="eastAsia"/>
          <w:b/>
          <w:sz w:val="22"/>
        </w:rPr>
        <w:t>个人黄金积存</w:t>
      </w:r>
      <w:r w:rsidR="00661324" w:rsidRPr="00B27845">
        <w:rPr>
          <w:rFonts w:ascii="彩虹粗仿宋" w:eastAsia="彩虹粗仿宋" w:hAnsi="Calibri" w:cs="黑体"/>
          <w:b/>
          <w:sz w:val="22"/>
        </w:rPr>
        <w:t>业务</w:t>
      </w:r>
      <w:r w:rsidR="00B762C2" w:rsidRPr="00B27845">
        <w:rPr>
          <w:rFonts w:ascii="彩虹粗仿宋" w:eastAsia="彩虹粗仿宋" w:hAnsi="Calibri" w:cs="黑体" w:hint="eastAsia"/>
          <w:b/>
          <w:sz w:val="22"/>
        </w:rPr>
        <w:t>。</w:t>
      </w:r>
      <w:r w:rsidR="00DA63AA" w:rsidRPr="00B27845">
        <w:rPr>
          <w:rFonts w:ascii="彩虹粗仿宋" w:eastAsia="彩虹粗仿宋" w:hAnsi="Calibri" w:cs="黑体" w:hint="eastAsia"/>
          <w:b/>
          <w:sz w:val="22"/>
        </w:rPr>
        <w:t>如影响您风险承受能力的因素发生变化，请及时重新完成风险承受能力评估。</w:t>
      </w:r>
    </w:p>
    <w:p w:rsidR="002C08B7" w:rsidRPr="000A1127" w:rsidRDefault="00CD0F23" w:rsidP="000A1127">
      <w:pPr>
        <w:pStyle w:val="a5"/>
        <w:tabs>
          <w:tab w:val="left" w:pos="720"/>
        </w:tabs>
        <w:ind w:leftChars="0" w:left="0" w:firstLineChars="200" w:firstLine="440"/>
        <w:rPr>
          <w:rFonts w:ascii="彩虹粗仿宋" w:eastAsia="彩虹粗仿宋" w:hAnsi="Calibri" w:cs="黑体"/>
          <w:sz w:val="22"/>
          <w:szCs w:val="22"/>
          <w:lang w:eastAsia="zh-CN"/>
        </w:rPr>
      </w:pP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本业务</w:t>
      </w:r>
      <w:r w:rsidR="00B762C2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为</w:t>
      </w:r>
      <w:r w:rsidR="000C4F06" w:rsidRPr="00B27845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黄金投资</w:t>
      </w:r>
      <w:r w:rsidR="00313867" w:rsidRPr="00B27845">
        <w:rPr>
          <w:rFonts w:ascii="彩虹粗仿宋" w:eastAsia="彩虹粗仿宋" w:hAnsi="Calibri" w:cs="黑体"/>
          <w:b/>
          <w:sz w:val="22"/>
          <w:szCs w:val="22"/>
          <w:lang w:val="en-US" w:eastAsia="zh-CN"/>
        </w:rPr>
        <w:t>类</w:t>
      </w:r>
      <w:r w:rsidR="00B762C2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产品，</w:t>
      </w:r>
      <w:r w:rsidR="005950A2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中国建设银行</w:t>
      </w:r>
      <w:r w:rsidR="00B762C2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不保证本金和收益，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本业务</w:t>
      </w:r>
      <w:r w:rsidR="00B762C2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过往走势不代表其未来表现，不等于实际收益，投资须谨慎。</w:t>
      </w:r>
      <w:r w:rsidR="00B762C2"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最不利情况下，</w:t>
      </w:r>
      <w:r w:rsidR="00CB525D" w:rsidRPr="000A1127">
        <w:rPr>
          <w:rFonts w:ascii="彩虹粗仿宋" w:eastAsia="彩虹粗仿宋" w:hAnsi="Calibri" w:cs="黑体"/>
          <w:b/>
          <w:sz w:val="22"/>
          <w:szCs w:val="22"/>
          <w:lang w:val="en-US" w:eastAsia="zh-CN"/>
        </w:rPr>
        <w:t>投资本金可能损失</w:t>
      </w:r>
      <w:r w:rsidR="00D70039"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较大</w:t>
      </w:r>
      <w:r w:rsidR="003D6C5B"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。</w:t>
      </w:r>
      <w:r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此外</w:t>
      </w:r>
      <w:r w:rsidRPr="000A1127">
        <w:rPr>
          <w:rFonts w:ascii="彩虹粗仿宋" w:eastAsia="彩虹粗仿宋" w:hAnsi="Calibri" w:cs="黑体"/>
          <w:b/>
          <w:sz w:val="22"/>
          <w:szCs w:val="22"/>
          <w:lang w:val="en-US" w:eastAsia="zh-CN"/>
        </w:rPr>
        <w:t>，您</w:t>
      </w:r>
      <w:r w:rsidR="00B762C2"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不得使用贷款、发行债券等筹集的非自有资金投资本</w:t>
      </w:r>
      <w:r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业务</w:t>
      </w:r>
      <w:r w:rsidR="00B762C2" w:rsidRPr="000A1127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。</w:t>
      </w:r>
      <w:r w:rsidR="003139E8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="00310D2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风险等级为</w:t>
      </w:r>
      <w:r w:rsidR="00D44E00" w:rsidRPr="00B27845">
        <w:rPr>
          <w:rFonts w:ascii="彩虹粗仿宋" w:eastAsia="彩虹粗仿宋" w:hAnsi="Calibri" w:cs="黑体" w:hint="eastAsia"/>
          <w:b/>
          <w:sz w:val="22"/>
          <w:szCs w:val="22"/>
          <w:lang w:val="en-US" w:eastAsia="zh-CN"/>
        </w:rPr>
        <w:t>“较高风险”</w:t>
      </w:r>
      <w:r w:rsidR="00310D2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，</w:t>
      </w:r>
      <w:r w:rsidR="00113A1D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您可至</w:t>
      </w:r>
      <w:r w:rsidR="005950A2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中国建设银行</w:t>
      </w:r>
      <w:r w:rsidR="005950A2" w:rsidRPr="000A1127">
        <w:rPr>
          <w:rFonts w:ascii="彩虹粗仿宋" w:eastAsia="彩虹粗仿宋" w:hAnsi="Calibri" w:cs="黑体"/>
          <w:sz w:val="22"/>
          <w:szCs w:val="22"/>
          <w:lang w:val="en-US"/>
        </w:rPr>
        <w:t>官网</w:t>
      </w:r>
      <w:r w:rsidR="007B3259" w:rsidRPr="000A1127">
        <w:rPr>
          <w:rFonts w:ascii="彩虹粗仿宋" w:eastAsia="彩虹粗仿宋" w:hAnsi="Calibri" w:cs="黑体"/>
          <w:sz w:val="22"/>
          <w:szCs w:val="22"/>
          <w:lang w:val="en-US"/>
        </w:rPr>
        <w:t>（</w:t>
      </w:r>
      <w:r w:rsidR="007B3259" w:rsidRPr="000A1127">
        <w:rPr>
          <w:rFonts w:ascii="彩虹粗仿宋" w:eastAsia="彩虹粗仿宋" w:hAnsi="Calibri" w:cs="黑体" w:hint="eastAsia"/>
          <w:sz w:val="22"/>
          <w:szCs w:val="22"/>
          <w:lang w:val="en-US"/>
        </w:rPr>
        <w:t>www.ccb.com</w:t>
      </w:r>
      <w:r w:rsidR="007B3259" w:rsidRPr="000A1127">
        <w:rPr>
          <w:rFonts w:ascii="彩虹粗仿宋" w:eastAsia="彩虹粗仿宋" w:hAnsi="Calibri" w:cs="黑体"/>
          <w:sz w:val="22"/>
          <w:szCs w:val="22"/>
          <w:lang w:val="en-US"/>
        </w:rPr>
        <w:t>）</w:t>
      </w:r>
      <w:r w:rsidR="007B3259" w:rsidRPr="000A1127">
        <w:rPr>
          <w:rFonts w:ascii="彩虹粗仿宋" w:eastAsia="彩虹粗仿宋" w:hAnsi="Calibri" w:cs="黑体" w:hint="eastAsia"/>
          <w:sz w:val="22"/>
          <w:szCs w:val="22"/>
          <w:lang w:val="en-US"/>
        </w:rPr>
        <w:t>产品</w:t>
      </w:r>
      <w:r w:rsidR="007B3259" w:rsidRPr="000A1127">
        <w:rPr>
          <w:rFonts w:ascii="彩虹粗仿宋" w:eastAsia="彩虹粗仿宋" w:hAnsi="Calibri" w:cs="黑体"/>
          <w:sz w:val="22"/>
          <w:szCs w:val="22"/>
          <w:lang w:val="en-US"/>
        </w:rPr>
        <w:t>信息查询平台查看</w:t>
      </w:r>
      <w:r w:rsidR="007B3259" w:rsidRPr="000A1127">
        <w:rPr>
          <w:rFonts w:ascii="彩虹粗仿宋" w:eastAsia="彩虹粗仿宋" w:hAnsi="Calibri" w:cs="黑体" w:hint="eastAsia"/>
          <w:sz w:val="22"/>
          <w:szCs w:val="22"/>
          <w:lang w:val="en-US"/>
        </w:rPr>
        <w:t>。</w:t>
      </w:r>
    </w:p>
    <w:p w:rsidR="001424F9" w:rsidRPr="000A1127" w:rsidRDefault="00313867" w:rsidP="000A1127">
      <w:pPr>
        <w:pStyle w:val="a5"/>
        <w:tabs>
          <w:tab w:val="left" w:pos="720"/>
        </w:tabs>
        <w:ind w:leftChars="0" w:left="0" w:firstLineChars="200" w:firstLine="442"/>
        <w:rPr>
          <w:rFonts w:ascii="彩虹粗仿宋" w:eastAsia="彩虹粗仿宋" w:hAnsi="Calibri" w:cs="黑体"/>
          <w:sz w:val="22"/>
          <w:szCs w:val="22"/>
          <w:lang w:val="en-US" w:eastAsia="zh-CN"/>
        </w:rPr>
      </w:pPr>
      <w:r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以下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风险</w:t>
      </w:r>
      <w:r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揭示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内容请投资者详细阅读，在充分了解并清楚知晓</w:t>
      </w:r>
      <w:r w:rsidR="00CD0F23"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本业务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蕴含</w:t>
      </w:r>
      <w:r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风险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的基础上，通过自身判断自主参与</w:t>
      </w:r>
      <w:r w:rsidR="0084154F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  <w:lang w:eastAsia="zh-CN"/>
        </w:rPr>
        <w:t>投资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，并自愿承</w:t>
      </w:r>
      <w:r w:rsidR="00E612BD"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担</w:t>
      </w:r>
      <w:r w:rsidR="00CD0F23"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本业务相关</w:t>
      </w:r>
      <w:r w:rsidR="00661324" w:rsidRPr="000A1127">
        <w:rPr>
          <w:rFonts w:ascii="彩虹粗仿宋" w:eastAsia="彩虹粗仿宋" w:hAnsi="彩虹粗仿宋" w:cs="彩虹粗仿宋" w:hint="eastAsia"/>
          <w:b/>
          <w:color w:val="000000"/>
          <w:sz w:val="22"/>
          <w:szCs w:val="22"/>
        </w:rPr>
        <w:t>投资</w:t>
      </w:r>
      <w:r w:rsidRPr="000A1127">
        <w:rPr>
          <w:rFonts w:ascii="彩虹粗仿宋" w:eastAsia="彩虹粗仿宋" w:hAnsi="彩虹粗仿宋" w:cs="彩虹粗仿宋"/>
          <w:b/>
          <w:color w:val="000000"/>
          <w:sz w:val="22"/>
          <w:szCs w:val="22"/>
        </w:rPr>
        <w:t>风险：</w:t>
      </w:r>
    </w:p>
    <w:p w:rsidR="00CD0F23" w:rsidRPr="000A1127" w:rsidRDefault="00CD0F23" w:rsidP="001424F9">
      <w:pPr>
        <w:widowControl/>
        <w:spacing w:beforeLines="50" w:before="156" w:line="240" w:lineRule="atLeast"/>
        <w:ind w:firstLine="440"/>
        <w:rPr>
          <w:rFonts w:ascii="彩虹粗仿宋" w:eastAsia="彩虹粗仿宋" w:hAnsi="彩虹粗仿宋" w:cs="彩虹粗仿宋"/>
          <w:b/>
          <w:color w:val="000000"/>
          <w:kern w:val="0"/>
          <w:sz w:val="22"/>
        </w:rPr>
      </w:pPr>
      <w:r w:rsidRPr="000A1127">
        <w:rPr>
          <w:rFonts w:ascii="彩虹粗仿宋" w:eastAsia="彩虹粗仿宋" w:hAnsi="彩虹粗仿宋" w:cs="彩虹粗仿宋" w:hint="eastAsia"/>
          <w:b/>
          <w:color w:val="000000"/>
          <w:kern w:val="0"/>
          <w:sz w:val="22"/>
        </w:rPr>
        <w:t>本业务的</w:t>
      </w:r>
      <w:r w:rsidRPr="000A1127">
        <w:rPr>
          <w:rFonts w:ascii="彩虹粗仿宋" w:eastAsia="彩虹粗仿宋" w:hAnsi="彩虹粗仿宋" w:cs="彩虹粗仿宋"/>
          <w:b/>
          <w:color w:val="000000"/>
          <w:kern w:val="0"/>
          <w:sz w:val="22"/>
        </w:rPr>
        <w:t>主要风险列</w:t>
      </w:r>
      <w:r w:rsidRPr="000A1127">
        <w:rPr>
          <w:rFonts w:ascii="彩虹粗仿宋" w:eastAsia="彩虹粗仿宋" w:hAnsi="彩虹粗仿宋" w:cs="彩虹粗仿宋" w:hint="eastAsia"/>
          <w:b/>
          <w:color w:val="000000"/>
          <w:kern w:val="0"/>
          <w:sz w:val="22"/>
        </w:rPr>
        <w:t>示如下</w:t>
      </w:r>
      <w:r w:rsidRPr="000A1127">
        <w:rPr>
          <w:rFonts w:ascii="彩虹粗仿宋" w:eastAsia="彩虹粗仿宋" w:hAnsi="彩虹粗仿宋" w:cs="彩虹粗仿宋"/>
          <w:b/>
          <w:color w:val="000000"/>
          <w:kern w:val="0"/>
          <w:sz w:val="22"/>
        </w:rPr>
        <w:t>：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政策风险：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本业务是根据现有国家宏观政策、法律法规和监管的相关规定而开展的，如果相关的国家宏观政策、法律法规或者监管规定变动而导致本业务整改、暂停、甚至终止</w:t>
      </w:r>
      <w:r w:rsidR="00DB029F" w:rsidRPr="000A1127">
        <w:rPr>
          <w:rFonts w:ascii="彩虹粗仿宋" w:eastAsia="彩虹粗仿宋" w:hAnsi="Calibri" w:cs="黑体" w:hint="eastAsia"/>
          <w:kern w:val="0"/>
          <w:sz w:val="22"/>
        </w:rPr>
        <w:t>，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将影响到正常</w:t>
      </w:r>
      <w:r w:rsidR="0084154F">
        <w:rPr>
          <w:rFonts w:ascii="彩虹粗仿宋" w:eastAsia="彩虹粗仿宋" w:hAnsi="Calibri" w:cs="黑体" w:hint="eastAsia"/>
          <w:kern w:val="0"/>
          <w:sz w:val="22"/>
        </w:rPr>
        <w:t>办理</w:t>
      </w:r>
      <w:r w:rsidR="00CD0F23" w:rsidRPr="000A1127">
        <w:rPr>
          <w:rFonts w:ascii="彩虹粗仿宋" w:eastAsia="彩虹粗仿宋" w:hAnsi="Calibri" w:cs="黑体" w:hint="eastAsia"/>
          <w:kern w:val="0"/>
          <w:sz w:val="22"/>
        </w:rPr>
        <w:t>本业务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。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价格风险：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本业务报价基于国际</w:t>
      </w:r>
      <w:r w:rsidR="00713B04" w:rsidRPr="000A1127">
        <w:rPr>
          <w:rFonts w:ascii="彩虹粗仿宋" w:eastAsia="彩虹粗仿宋" w:hAnsi="Calibri" w:cs="黑体" w:hint="eastAsia"/>
          <w:kern w:val="0"/>
          <w:sz w:val="22"/>
        </w:rPr>
        <w:t>及国内黄金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价格走势、交易头寸情况、市场流动性以及</w:t>
      </w:r>
      <w:r w:rsidR="00B42D89">
        <w:rPr>
          <w:rFonts w:ascii="彩虹粗仿宋" w:eastAsia="彩虹粗仿宋" w:hAnsi="Calibri" w:cs="黑体" w:hint="eastAsia"/>
          <w:kern w:val="0"/>
          <w:sz w:val="22"/>
        </w:rPr>
        <w:t>人民币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汇率等综合因素，因此国际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及国内黄金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价格、交易头寸、市场流动性、</w:t>
      </w:r>
      <w:r w:rsidR="00B42D89">
        <w:rPr>
          <w:rFonts w:ascii="彩虹粗仿宋" w:eastAsia="彩虹粗仿宋" w:hAnsi="Calibri" w:cs="黑体" w:hint="eastAsia"/>
          <w:kern w:val="0"/>
          <w:sz w:val="22"/>
        </w:rPr>
        <w:t>人民币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汇率等因素的波动均将造成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个人黄金积存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价格波动，可能引起损失。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操作风险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：本业</w:t>
      </w:r>
      <w:r w:rsidR="00186DD9" w:rsidRPr="000A1127">
        <w:rPr>
          <w:rFonts w:ascii="彩虹粗仿宋" w:eastAsia="彩虹粗仿宋" w:hAnsi="Calibri" w:cs="黑体" w:hint="eastAsia"/>
          <w:kern w:val="0"/>
          <w:sz w:val="22"/>
        </w:rPr>
        <w:t>务需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要通过</w:t>
      </w:r>
      <w:r w:rsidR="0084154F">
        <w:rPr>
          <w:rFonts w:ascii="彩虹粗仿宋" w:eastAsia="彩虹粗仿宋" w:hAnsi="Calibri" w:cs="黑体" w:hint="eastAsia"/>
          <w:kern w:val="0"/>
          <w:sz w:val="22"/>
        </w:rPr>
        <w:t>业务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系统进行</w:t>
      </w:r>
      <w:r w:rsidR="00697B07">
        <w:rPr>
          <w:rFonts w:ascii="彩虹粗仿宋" w:eastAsia="彩虹粗仿宋" w:hAnsi="Calibri" w:cs="黑体" w:hint="eastAsia"/>
          <w:kern w:val="0"/>
          <w:sz w:val="22"/>
        </w:rPr>
        <w:t>办理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，在</w:t>
      </w:r>
      <w:r w:rsidR="00697B07">
        <w:rPr>
          <w:rFonts w:ascii="彩虹粗仿宋" w:eastAsia="彩虹粗仿宋" w:hAnsi="Calibri" w:cs="黑体" w:hint="eastAsia"/>
          <w:kern w:val="0"/>
          <w:sz w:val="22"/>
        </w:rPr>
        <w:t>办理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过程中可能因</w:t>
      </w:r>
      <w:r w:rsidR="00697B07">
        <w:rPr>
          <w:rFonts w:ascii="彩虹粗仿宋" w:eastAsia="彩虹粗仿宋" w:hAnsi="Calibri" w:cs="黑体" w:hint="eastAsia"/>
          <w:kern w:val="0"/>
          <w:sz w:val="22"/>
        </w:rPr>
        <w:t>您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自身的操作失误、操作不当等原因引起损失。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流动性风险：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本业务受国际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及国内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市场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黄金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流动性以及本业务交易时间设定的影响，若在国际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及国内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市场</w:t>
      </w:r>
      <w:r w:rsidR="000C5EA2" w:rsidRPr="000A1127">
        <w:rPr>
          <w:rFonts w:ascii="彩虹粗仿宋" w:eastAsia="彩虹粗仿宋" w:hAnsi="Calibri" w:cs="黑体" w:hint="eastAsia"/>
          <w:kern w:val="0"/>
          <w:sz w:val="22"/>
        </w:rPr>
        <w:t>黄金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流动性较差、本业务交易非活跃时点或者本业务暂停时点进行交易，将有可能遇到价差扩大甚至不能交易。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系统风险：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受通讯故障、非</w:t>
      </w:r>
      <w:r w:rsidR="005E1748">
        <w:rPr>
          <w:rFonts w:ascii="彩虹粗仿宋" w:eastAsia="彩虹粗仿宋" w:hAnsi="Calibri" w:cs="黑体" w:hint="eastAsia"/>
          <w:kern w:val="0"/>
          <w:sz w:val="22"/>
        </w:rPr>
        <w:t>建行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原因的系统故障、电力中断等意外事件影响，可能导致无法正常</w:t>
      </w:r>
      <w:r w:rsidR="001D154A">
        <w:rPr>
          <w:rFonts w:ascii="彩虹粗仿宋" w:eastAsia="彩虹粗仿宋" w:hAnsi="Calibri" w:cs="黑体" w:hint="eastAsia"/>
          <w:kern w:val="0"/>
          <w:sz w:val="22"/>
        </w:rPr>
        <w:t>办理本业务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 xml:space="preserve">。 </w:t>
      </w:r>
    </w:p>
    <w:p w:rsidR="00B762C2" w:rsidRPr="000A1127" w:rsidRDefault="00B762C2" w:rsidP="002C08B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彩虹粗仿宋" w:eastAsia="彩虹粗仿宋" w:hAnsi="Calibri" w:cs="黑体"/>
          <w:kern w:val="0"/>
          <w:sz w:val="22"/>
        </w:rPr>
      </w:pPr>
      <w:r w:rsidRPr="00E0050D">
        <w:rPr>
          <w:rFonts w:ascii="彩虹粗仿宋" w:eastAsia="彩虹粗仿宋" w:hAnsi="Calibri" w:cs="黑体" w:hint="eastAsia"/>
          <w:b/>
          <w:kern w:val="0"/>
          <w:sz w:val="22"/>
        </w:rPr>
        <w:t>不可抗力风险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：自然灾害、战争或者其他国际</w:t>
      </w:r>
      <w:r w:rsidR="00591436" w:rsidRPr="000A1127">
        <w:rPr>
          <w:rFonts w:ascii="彩虹粗仿宋" w:eastAsia="彩虹粗仿宋" w:hAnsi="Calibri" w:cs="黑体" w:hint="eastAsia"/>
          <w:kern w:val="0"/>
          <w:sz w:val="22"/>
        </w:rPr>
        <w:t>及国内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各种政治、经济突发事件等不可抗力因素的出现，将严重影响</w:t>
      </w:r>
      <w:r w:rsidR="00CD0F23" w:rsidRPr="000A1127">
        <w:rPr>
          <w:rFonts w:ascii="彩虹粗仿宋" w:eastAsia="彩虹粗仿宋" w:hAnsi="Calibri" w:cs="黑体" w:hint="eastAsia"/>
          <w:kern w:val="0"/>
          <w:sz w:val="22"/>
        </w:rPr>
        <w:t>本业务</w:t>
      </w:r>
      <w:r w:rsidRPr="000A1127">
        <w:rPr>
          <w:rFonts w:ascii="彩虹粗仿宋" w:eastAsia="彩虹粗仿宋" w:hAnsi="Calibri" w:cs="黑体" w:hint="eastAsia"/>
          <w:kern w:val="0"/>
          <w:sz w:val="22"/>
        </w:rPr>
        <w:t>正常运行。</w:t>
      </w:r>
    </w:p>
    <w:p w:rsidR="00E0050D" w:rsidRDefault="00E0050D" w:rsidP="000A1127">
      <w:pPr>
        <w:pStyle w:val="a5"/>
        <w:tabs>
          <w:tab w:val="left" w:pos="720"/>
        </w:tabs>
        <w:ind w:leftChars="0" w:left="0" w:firstLineChars="200" w:firstLine="440"/>
        <w:rPr>
          <w:rFonts w:ascii="彩虹粗仿宋" w:eastAsia="彩虹粗仿宋" w:hAnsi="Calibri" w:cs="黑体"/>
          <w:sz w:val="22"/>
          <w:szCs w:val="22"/>
          <w:lang w:val="en-US" w:eastAsia="zh-CN"/>
        </w:rPr>
      </w:pPr>
    </w:p>
    <w:p w:rsidR="000A1127" w:rsidRDefault="00DA63AA" w:rsidP="000A1127">
      <w:pPr>
        <w:pStyle w:val="a5"/>
        <w:tabs>
          <w:tab w:val="left" w:pos="720"/>
        </w:tabs>
        <w:ind w:leftChars="0" w:left="0" w:firstLineChars="200" w:firstLine="440"/>
        <w:rPr>
          <w:rFonts w:ascii="彩虹粗仿宋" w:eastAsia="彩虹粗仿宋" w:hAnsi="Calibri" w:cs="黑体"/>
          <w:sz w:val="22"/>
          <w:szCs w:val="22"/>
          <w:lang w:val="en-US" w:eastAsia="zh-CN"/>
        </w:rPr>
      </w:pP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在您选择</w:t>
      </w:r>
      <w:r w:rsidR="00661324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投资</w:t>
      </w:r>
      <w:r w:rsidR="00591436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="00661324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业务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前，请注意投资风险，仔细阅读《中国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建设银行</w:t>
      </w:r>
      <w:r w:rsidR="00591436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业务协议书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》（以下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简称</w:t>
      </w:r>
      <w:r w:rsidR="00DB029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“</w:t>
      </w:r>
      <w:r w:rsidR="00CD0F2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业务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协议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书</w:t>
      </w:r>
      <w:r w:rsidR="00DB029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”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）、《中国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建设银行</w:t>
      </w:r>
      <w:r w:rsidR="00FC4E3B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业务产品介绍及交易规则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》（以下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简称</w:t>
      </w:r>
      <w:r w:rsidR="00DB029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“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产品</w:t>
      </w:r>
      <w:r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介绍及交易规则</w:t>
      </w:r>
      <w:r w:rsidR="00DB029F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”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）</w:t>
      </w:r>
      <w:r w:rsidR="005967D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、《中国</w:t>
      </w:r>
      <w:r w:rsidR="005967D3"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建设银行</w:t>
      </w:r>
      <w:r w:rsidR="005967D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="005967D3"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业务</w:t>
      </w:r>
      <w:r w:rsidR="005967D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客户权益须知》（以下</w:t>
      </w:r>
      <w:r w:rsidR="005967D3" w:rsidRPr="000A1127">
        <w:rPr>
          <w:rFonts w:ascii="彩虹粗仿宋" w:eastAsia="彩虹粗仿宋" w:hAnsi="Calibri" w:cs="黑体"/>
          <w:sz w:val="22"/>
          <w:szCs w:val="22"/>
          <w:lang w:val="en-US" w:eastAsia="zh-CN"/>
        </w:rPr>
        <w:t>简称</w:t>
      </w:r>
      <w:r w:rsidR="005967D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“客户权益须知”）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，了解产品具体情况。在详细了解和审慎评估该产品特征、风险评级等基本情况后，综合考虑自身风险承受能力，慎重考虑后自行决定是否</w:t>
      </w:r>
      <w:r w:rsidR="00661324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投资</w:t>
      </w:r>
      <w:r w:rsidR="00FC4E3B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个人黄金积存</w:t>
      </w:r>
      <w:r w:rsidR="00661324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业务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。在</w:t>
      </w:r>
      <w:r w:rsidR="00661324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投资</w:t>
      </w:r>
      <w:r w:rsidR="00CD0F2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本业务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后，您应随时关注</w:t>
      </w:r>
      <w:r w:rsidR="00CD0F23"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本业务</w:t>
      </w:r>
      <w:r w:rsidRPr="000A1127">
        <w:rPr>
          <w:rFonts w:ascii="彩虹粗仿宋" w:eastAsia="彩虹粗仿宋" w:hAnsi="Calibri" w:cs="黑体" w:hint="eastAsia"/>
          <w:sz w:val="22"/>
          <w:szCs w:val="22"/>
          <w:lang w:val="en-US" w:eastAsia="zh-CN"/>
        </w:rPr>
        <w:t>的信息披露情况，及时获取相关信息。</w:t>
      </w:r>
    </w:p>
    <w:p w:rsidR="001A7F73" w:rsidRDefault="001A7F73" w:rsidP="000A1127">
      <w:pPr>
        <w:pStyle w:val="a5"/>
        <w:tabs>
          <w:tab w:val="left" w:pos="720"/>
        </w:tabs>
        <w:ind w:leftChars="0" w:left="0" w:firstLineChars="200" w:firstLine="440"/>
        <w:rPr>
          <w:rFonts w:ascii="彩虹粗仿宋" w:eastAsia="彩虹粗仿宋" w:hAnsi="Calibri" w:cs="黑体"/>
          <w:sz w:val="22"/>
          <w:szCs w:val="22"/>
          <w:lang w:val="en-US" w:eastAsia="zh-CN"/>
        </w:rPr>
      </w:pPr>
    </w:p>
    <w:p w:rsidR="00B762C2" w:rsidRPr="000A1127" w:rsidRDefault="00B762C2" w:rsidP="000A1127">
      <w:pPr>
        <w:pStyle w:val="a5"/>
        <w:tabs>
          <w:tab w:val="left" w:pos="720"/>
        </w:tabs>
        <w:ind w:leftChars="0" w:left="0" w:firstLineChars="200" w:firstLine="442"/>
        <w:rPr>
          <w:rFonts w:ascii="彩虹粗仿宋" w:eastAsia="彩虹粗仿宋" w:hAnsi="Calibri" w:cs="黑体"/>
          <w:sz w:val="22"/>
          <w:szCs w:val="22"/>
          <w:lang w:val="en-US" w:eastAsia="zh-CN"/>
        </w:rPr>
      </w:pP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您</w:t>
      </w:r>
      <w:r w:rsidR="00E0050D">
        <w:rPr>
          <w:rFonts w:ascii="彩虹粗仿宋" w:eastAsia="彩虹粗仿宋" w:hint="eastAsia"/>
          <w:b/>
          <w:bCs/>
          <w:iCs/>
          <w:sz w:val="22"/>
          <w:szCs w:val="22"/>
          <w:lang w:eastAsia="zh-CN"/>
        </w:rPr>
        <w:t>确认您</w:t>
      </w: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签署本风险揭示书、</w:t>
      </w:r>
      <w:r w:rsidR="004B7A50" w:rsidRPr="000A1127">
        <w:rPr>
          <w:rFonts w:ascii="彩虹粗仿宋" w:eastAsia="彩虹粗仿宋" w:hint="eastAsia"/>
          <w:b/>
          <w:bCs/>
          <w:iCs/>
          <w:sz w:val="22"/>
          <w:szCs w:val="22"/>
        </w:rPr>
        <w:t>业务</w:t>
      </w: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协议书</w:t>
      </w:r>
      <w:r w:rsidR="007A1B02" w:rsidRPr="000A1127">
        <w:rPr>
          <w:rFonts w:ascii="彩虹粗仿宋" w:eastAsia="彩虹粗仿宋" w:hint="eastAsia"/>
          <w:b/>
          <w:bCs/>
          <w:iCs/>
          <w:sz w:val="22"/>
          <w:szCs w:val="22"/>
        </w:rPr>
        <w:t>、</w:t>
      </w: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产品介绍及交易规则</w:t>
      </w:r>
      <w:r w:rsidR="005967D3" w:rsidRPr="000A1127">
        <w:rPr>
          <w:rFonts w:ascii="彩虹粗仿宋" w:eastAsia="彩虹粗仿宋" w:hint="eastAsia"/>
          <w:b/>
          <w:bCs/>
          <w:iCs/>
          <w:sz w:val="22"/>
          <w:szCs w:val="22"/>
        </w:rPr>
        <w:t>、客户权益须知</w:t>
      </w: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并将资金投资于中国建设银行</w:t>
      </w:r>
      <w:r w:rsidR="00B02613" w:rsidRPr="000A1127">
        <w:rPr>
          <w:rFonts w:ascii="彩虹粗仿宋" w:eastAsia="彩虹粗仿宋" w:hAnsi="宋体" w:hint="eastAsia"/>
          <w:b/>
          <w:sz w:val="22"/>
          <w:szCs w:val="22"/>
        </w:rPr>
        <w:t>个人黄金积存</w:t>
      </w:r>
      <w:r w:rsidRPr="000A1127">
        <w:rPr>
          <w:rFonts w:ascii="彩虹粗仿宋" w:eastAsia="彩虹粗仿宋" w:hint="eastAsia"/>
          <w:b/>
          <w:bCs/>
          <w:iCs/>
          <w:sz w:val="22"/>
          <w:szCs w:val="22"/>
        </w:rPr>
        <w:t>业务是您真实的意思表示。</w:t>
      </w:r>
    </w:p>
    <w:p w:rsidR="00B762C2" w:rsidRPr="00E0050D" w:rsidRDefault="00B762C2" w:rsidP="00B762C2">
      <w:pPr>
        <w:rPr>
          <w:rFonts w:ascii="彩虹粗仿宋" w:eastAsia="彩虹粗仿宋"/>
          <w:bCs/>
          <w:iCs/>
          <w:sz w:val="22"/>
        </w:rPr>
      </w:pPr>
    </w:p>
    <w:p w:rsidR="00A0663B" w:rsidRPr="000A1127" w:rsidRDefault="00A0663B" w:rsidP="007169B6">
      <w:pPr>
        <w:ind w:right="120"/>
        <w:jc w:val="right"/>
        <w:rPr>
          <w:rFonts w:ascii="彩虹粗仿宋" w:eastAsia="彩虹粗仿宋"/>
          <w:b/>
          <w:bCs/>
          <w:iCs/>
          <w:sz w:val="22"/>
        </w:rPr>
      </w:pPr>
    </w:p>
    <w:p w:rsidR="00A0663B" w:rsidRPr="000A1127" w:rsidRDefault="00A0663B" w:rsidP="00B762C2">
      <w:pPr>
        <w:jc w:val="right"/>
        <w:rPr>
          <w:rFonts w:ascii="彩虹粗仿宋" w:eastAsia="彩虹粗仿宋"/>
          <w:b/>
          <w:bCs/>
          <w:iCs/>
          <w:sz w:val="22"/>
        </w:rPr>
      </w:pPr>
    </w:p>
    <w:p w:rsidR="00A0663B" w:rsidRPr="000A1127" w:rsidRDefault="00A0663B" w:rsidP="00EF1831">
      <w:pPr>
        <w:ind w:right="120"/>
        <w:jc w:val="right"/>
        <w:rPr>
          <w:rFonts w:ascii="彩虹粗仿宋" w:eastAsia="彩虹粗仿宋"/>
          <w:b/>
          <w:bCs/>
          <w:iCs/>
          <w:sz w:val="22"/>
        </w:rPr>
      </w:pPr>
    </w:p>
    <w:p w:rsidR="00B762C2" w:rsidRPr="000A1127" w:rsidRDefault="00B762C2" w:rsidP="00B762C2">
      <w:pPr>
        <w:jc w:val="right"/>
        <w:rPr>
          <w:rFonts w:ascii="彩虹粗仿宋" w:eastAsia="彩虹粗仿宋"/>
          <w:b/>
          <w:bCs/>
          <w:iCs/>
          <w:sz w:val="22"/>
        </w:rPr>
      </w:pPr>
      <w:r w:rsidRPr="000A1127">
        <w:rPr>
          <w:rFonts w:ascii="彩虹粗仿宋" w:eastAsia="彩虹粗仿宋" w:hint="eastAsia"/>
          <w:b/>
          <w:bCs/>
          <w:iCs/>
          <w:sz w:val="22"/>
        </w:rPr>
        <w:t>风险揭示方：中国建设银行</w:t>
      </w:r>
    </w:p>
    <w:p w:rsidR="001D3554" w:rsidRPr="000A1127" w:rsidRDefault="001D3554" w:rsidP="00B762C2">
      <w:pPr>
        <w:ind w:right="844"/>
        <w:rPr>
          <w:rFonts w:ascii="彩虹粗仿宋" w:eastAsia="彩虹粗仿宋"/>
          <w:b/>
          <w:bCs/>
          <w:iCs/>
          <w:sz w:val="22"/>
        </w:rPr>
      </w:pPr>
    </w:p>
    <w:p w:rsidR="00B762C2" w:rsidRPr="000A1127" w:rsidRDefault="00B762C2" w:rsidP="00B762C2">
      <w:pPr>
        <w:ind w:right="844"/>
        <w:rPr>
          <w:rFonts w:ascii="彩虹粗仿宋" w:eastAsia="彩虹粗仿宋"/>
          <w:b/>
          <w:bCs/>
          <w:iCs/>
          <w:sz w:val="22"/>
        </w:rPr>
      </w:pPr>
    </w:p>
    <w:p w:rsidR="00B762C2" w:rsidRPr="000A1127" w:rsidRDefault="00B762C2" w:rsidP="00B762C2">
      <w:pPr>
        <w:jc w:val="left"/>
        <w:rPr>
          <w:rFonts w:ascii="彩虹粗仿宋" w:eastAsia="彩虹粗仿宋"/>
          <w:b/>
          <w:sz w:val="22"/>
        </w:rPr>
      </w:pPr>
      <w:r w:rsidRPr="000A1127">
        <w:rPr>
          <w:rFonts w:ascii="彩虹粗仿宋" w:eastAsia="彩虹粗仿宋" w:hint="eastAsia"/>
          <w:b/>
          <w:sz w:val="22"/>
        </w:rPr>
        <w:t>签字与签章</w:t>
      </w:r>
    </w:p>
    <w:p w:rsidR="00B762C2" w:rsidRPr="000A1127" w:rsidRDefault="00B762C2" w:rsidP="00B762C2">
      <w:pPr>
        <w:pStyle w:val="Default"/>
        <w:rPr>
          <w:rFonts w:ascii="彩虹粗仿宋" w:eastAsia="彩虹粗仿宋" w:hAnsi="宋体"/>
          <w:sz w:val="22"/>
          <w:szCs w:val="22"/>
        </w:rPr>
      </w:pPr>
      <w:r w:rsidRPr="000A1127">
        <w:rPr>
          <w:rFonts w:ascii="彩虹粗仿宋" w:eastAsia="彩虹粗仿宋" w:hAnsi="宋体" w:hint="eastAsia"/>
          <w:sz w:val="22"/>
          <w:szCs w:val="22"/>
        </w:rPr>
        <w:t>请在下面填写您的风险承受能力评级、抄录风险揭示语句并签字：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2"/>
      </w:tblGrid>
      <w:tr w:rsidR="00B762C2" w:rsidRPr="000A1127" w:rsidTr="0096164B">
        <w:trPr>
          <w:jc w:val="center"/>
        </w:trPr>
        <w:tc>
          <w:tcPr>
            <w:tcW w:w="10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2" w:rsidRPr="000A1127" w:rsidRDefault="00B762C2" w:rsidP="000A1127">
            <w:pPr>
              <w:pStyle w:val="Default"/>
              <w:ind w:firstLineChars="200" w:firstLine="440"/>
              <w:rPr>
                <w:rFonts w:ascii="彩虹粗仿宋" w:eastAsia="彩虹粗仿宋" w:hAnsi="宋体"/>
                <w:sz w:val="22"/>
                <w:szCs w:val="22"/>
              </w:rPr>
            </w:pPr>
          </w:p>
          <w:p w:rsidR="00B762C2" w:rsidRPr="000A1127" w:rsidRDefault="00B762C2" w:rsidP="0096164B">
            <w:pPr>
              <w:pStyle w:val="Default"/>
              <w:rPr>
                <w:rFonts w:ascii="彩虹粗仿宋" w:eastAsia="彩虹粗仿宋" w:hAnsi="宋体"/>
                <w:sz w:val="22"/>
                <w:szCs w:val="22"/>
              </w:rPr>
            </w:pPr>
            <w:r w:rsidRPr="000A1127">
              <w:rPr>
                <w:rFonts w:ascii="彩虹粗仿宋" w:eastAsia="彩虹粗仿宋" w:hAnsi="宋体" w:hint="eastAsia"/>
                <w:sz w:val="22"/>
                <w:szCs w:val="22"/>
              </w:rPr>
              <w:t>客户声明：本人在</w:t>
            </w:r>
            <w:r w:rsidR="00661324" w:rsidRPr="000A1127">
              <w:rPr>
                <w:rFonts w:ascii="彩虹粗仿宋" w:eastAsia="彩虹粗仿宋" w:hAnsi="宋体" w:hint="eastAsia"/>
                <w:sz w:val="22"/>
                <w:szCs w:val="22"/>
              </w:rPr>
              <w:t>投资</w:t>
            </w:r>
            <w:r w:rsidR="00CD0F23" w:rsidRPr="000A1127">
              <w:rPr>
                <w:rFonts w:ascii="彩虹粗仿宋" w:eastAsia="彩虹粗仿宋" w:hAnsi="宋体" w:hint="eastAsia"/>
                <w:sz w:val="22"/>
                <w:szCs w:val="22"/>
              </w:rPr>
              <w:t>本业务</w:t>
            </w:r>
            <w:r w:rsidRPr="000A1127">
              <w:rPr>
                <w:rFonts w:ascii="彩虹粗仿宋" w:eastAsia="彩虹粗仿宋" w:hAnsi="宋体" w:hint="eastAsia"/>
                <w:sz w:val="22"/>
                <w:szCs w:val="22"/>
              </w:rPr>
              <w:t xml:space="preserve">前已完成风险承受能力评估，且该评估结果具有效力。   </w:t>
            </w:r>
          </w:p>
          <w:p w:rsidR="00B762C2" w:rsidRPr="000A1127" w:rsidRDefault="00B762C2" w:rsidP="0096164B">
            <w:pPr>
              <w:pStyle w:val="Default"/>
              <w:rPr>
                <w:rFonts w:ascii="彩虹粗仿宋" w:eastAsia="彩虹粗仿宋"/>
                <w:bCs/>
                <w:sz w:val="22"/>
                <w:szCs w:val="22"/>
                <w:u w:val="single"/>
              </w:rPr>
            </w:pPr>
            <w:r w:rsidRPr="000A1127">
              <w:rPr>
                <w:rFonts w:ascii="彩虹粗仿宋" w:eastAsia="彩虹粗仿宋" w:hAnsi="宋体" w:hint="eastAsia"/>
                <w:sz w:val="22"/>
                <w:szCs w:val="22"/>
              </w:rPr>
              <w:t>本人风险承受能力评级：</w:t>
            </w:r>
            <w:r w:rsidRPr="000A1127">
              <w:rPr>
                <w:rFonts w:ascii="彩虹粗仿宋" w:eastAsia="彩虹粗仿宋" w:hint="eastAsia"/>
                <w:bCs/>
                <w:sz w:val="22"/>
                <w:szCs w:val="22"/>
                <w:u w:val="single"/>
              </w:rPr>
              <w:t xml:space="preserve">             </w:t>
            </w:r>
          </w:p>
          <w:p w:rsidR="00B762C2" w:rsidRPr="000A1127" w:rsidRDefault="00B762C2" w:rsidP="0096164B">
            <w:pPr>
              <w:pStyle w:val="a5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2"/>
                <w:szCs w:val="22"/>
                <w:lang w:val="en-US" w:eastAsia="zh-CN"/>
              </w:rPr>
            </w:pPr>
          </w:p>
          <w:p w:rsidR="00B762C2" w:rsidRPr="000A1127" w:rsidRDefault="00B762C2" w:rsidP="0096164B">
            <w:pPr>
              <w:pStyle w:val="a5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根据监管部门的要求，为确保客户充分理解</w:t>
            </w:r>
            <w:r w:rsidR="00B02613" w:rsidRPr="000A1127">
              <w:rPr>
                <w:rFonts w:ascii="彩虹粗仿宋" w:eastAsia="彩虹粗仿宋" w:hAnsi="宋体" w:hint="eastAsia"/>
                <w:sz w:val="22"/>
                <w:szCs w:val="22"/>
              </w:rPr>
              <w:t>个人黄金积存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产品的风险，请在确认栏抄录以下语句并签名：</w:t>
            </w:r>
          </w:p>
          <w:p w:rsidR="00B762C2" w:rsidRPr="000A1127" w:rsidRDefault="00B762C2" w:rsidP="0096164B">
            <w:pPr>
              <w:pStyle w:val="a5"/>
              <w:rPr>
                <w:rFonts w:ascii="彩虹粗仿宋" w:eastAsia="彩虹粗仿宋"/>
                <w:b/>
                <w:b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本人已经阅读风险揭示</w:t>
            </w:r>
            <w:r w:rsidR="00A0663B"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书</w:t>
            </w:r>
            <w:r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，愿意承担</w:t>
            </w:r>
            <w:r w:rsidR="00A0663B"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相应</w:t>
            </w:r>
            <w:r w:rsidR="00661324"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投资</w:t>
            </w:r>
            <w:r w:rsidRPr="000A1127">
              <w:rPr>
                <w:rFonts w:ascii="彩虹粗仿宋" w:eastAsia="彩虹粗仿宋" w:hint="eastAsia"/>
                <w:b/>
                <w:bCs/>
                <w:kern w:val="2"/>
                <w:sz w:val="22"/>
                <w:szCs w:val="22"/>
                <w:lang w:val="en-US" w:eastAsia="zh-CN"/>
              </w:rPr>
              <w:t>风险。</w:t>
            </w:r>
          </w:p>
          <w:p w:rsidR="00B762C2" w:rsidRPr="000A1127" w:rsidRDefault="00B762C2" w:rsidP="0096164B">
            <w:pPr>
              <w:pStyle w:val="a5"/>
              <w:ind w:leftChars="0" w:left="0"/>
              <w:rPr>
                <w:rFonts w:ascii="彩虹粗仿宋" w:eastAsia="彩虹粗仿宋"/>
                <w:b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>客户抄录：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       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</w:t>
            </w:r>
          </w:p>
          <w:p w:rsidR="00B762C2" w:rsidRPr="000A1127" w:rsidRDefault="00B762C2" w:rsidP="0096164B">
            <w:pPr>
              <w:pStyle w:val="a5"/>
              <w:rPr>
                <w:rFonts w:ascii="彩虹粗仿宋" w:eastAsia="彩虹粗仿宋"/>
                <w:b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                                                                              </w:t>
            </w:r>
          </w:p>
          <w:p w:rsidR="00B762C2" w:rsidRPr="000A1127" w:rsidRDefault="00B762C2" w:rsidP="000A1127">
            <w:pPr>
              <w:pStyle w:val="a5"/>
              <w:ind w:leftChars="0" w:left="0" w:firstLineChars="200" w:firstLine="440"/>
              <w:rPr>
                <w:rFonts w:ascii="彩虹粗仿宋" w:eastAsia="彩虹粗仿宋"/>
                <w:bCs/>
                <w:kern w:val="2"/>
                <w:sz w:val="22"/>
                <w:szCs w:val="22"/>
                <w:lang w:val="en-US" w:eastAsia="zh-CN"/>
              </w:rPr>
            </w:pPr>
          </w:p>
          <w:p w:rsidR="00B762C2" w:rsidRPr="000A1127" w:rsidRDefault="00B762C2" w:rsidP="0096164B">
            <w:pPr>
              <w:pStyle w:val="a5"/>
              <w:ind w:leftChars="0" w:left="0"/>
              <w:rPr>
                <w:rFonts w:ascii="彩虹粗仿宋" w:eastAsia="彩虹粗仿宋" w:cs="楷体_GB2312"/>
                <w:bCs/>
                <w:i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>客户签名：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u w:val="single"/>
                <w:lang w:val="en-US" w:eastAsia="zh-CN"/>
              </w:rPr>
              <w:t xml:space="preserve">                               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  （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客户声明：投资决策完全是由客户独立、自主、谨慎做出的。客户已经阅读</w:t>
            </w:r>
            <w:r w:rsidR="00CD0F23"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u w:val="single"/>
                <w:lang w:val="en-US" w:eastAsia="zh-CN"/>
              </w:rPr>
              <w:t>业务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u w:val="single"/>
                <w:lang w:val="en-US" w:eastAsia="zh-CN"/>
              </w:rPr>
              <w:t>协议书所有条款（包括背面）、</w:t>
            </w:r>
            <w:r w:rsidR="00086549"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u w:val="single"/>
                <w:lang w:val="en-US" w:eastAsia="zh-CN"/>
              </w:rPr>
              <w:t>产品介绍及交易规则、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u w:val="single"/>
                <w:lang w:val="en-US" w:eastAsia="zh-CN"/>
              </w:rPr>
              <w:t>风险揭示书</w:t>
            </w:r>
            <w:r w:rsidR="007A1B02"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u w:val="single"/>
                <w:lang w:val="en-US" w:eastAsia="zh-CN"/>
              </w:rPr>
              <w:t>、客户权益须知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，充分理解并自愿承担本</w:t>
            </w:r>
            <w:r w:rsidR="00CD0F23"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业务</w:t>
            </w:r>
            <w:r w:rsidRPr="000A1127">
              <w:rPr>
                <w:rFonts w:ascii="彩虹粗仿宋" w:eastAsia="彩虹粗仿宋" w:cs="楷体_GB2312" w:hint="eastAsia"/>
                <w:bCs/>
                <w:iCs/>
                <w:kern w:val="2"/>
                <w:sz w:val="22"/>
                <w:szCs w:val="22"/>
                <w:lang w:val="en-US" w:eastAsia="zh-CN"/>
              </w:rPr>
              <w:t>相关风险。）</w:t>
            </w:r>
          </w:p>
          <w:p w:rsidR="00B762C2" w:rsidRPr="000A1127" w:rsidRDefault="00B762C2" w:rsidP="000A1127">
            <w:pPr>
              <w:pStyle w:val="a5"/>
              <w:ind w:leftChars="0" w:left="0" w:firstLineChars="200" w:firstLine="440"/>
              <w:rPr>
                <w:rFonts w:ascii="彩虹粗仿宋" w:eastAsia="彩虹粗仿宋"/>
                <w:bCs/>
                <w:kern w:val="2"/>
                <w:sz w:val="22"/>
                <w:szCs w:val="22"/>
                <w:lang w:val="en-US" w:eastAsia="zh-CN"/>
              </w:rPr>
            </w:pP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               </w:t>
            </w:r>
            <w:r w:rsidR="00180657" w:rsidRPr="000A1127">
              <w:rPr>
                <w:rFonts w:ascii="彩虹粗仿宋" w:eastAsia="彩虹粗仿宋"/>
                <w:bCs/>
                <w:kern w:val="2"/>
                <w:sz w:val="22"/>
                <w:szCs w:val="22"/>
                <w:lang w:val="en-US" w:eastAsia="zh-CN"/>
              </w:rPr>
              <w:t xml:space="preserve">                               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年  月</w:t>
            </w:r>
            <w:r w:rsidR="00180657"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日</w:t>
            </w:r>
            <w:r w:rsidRPr="000A1127">
              <w:rPr>
                <w:rFonts w:ascii="彩虹粗仿宋" w:eastAsia="彩虹粗仿宋" w:hint="eastAsia"/>
                <w:bCs/>
                <w:kern w:val="2"/>
                <w:sz w:val="22"/>
                <w:szCs w:val="22"/>
                <w:lang w:val="en-US" w:eastAsia="zh-CN"/>
              </w:rPr>
              <w:t xml:space="preserve">   </w:t>
            </w:r>
          </w:p>
        </w:tc>
      </w:tr>
    </w:tbl>
    <w:p w:rsidR="00B762C2" w:rsidRPr="00B762C2" w:rsidRDefault="00B762C2" w:rsidP="00B762C2">
      <w:pPr>
        <w:pStyle w:val="a5"/>
        <w:ind w:leftChars="0" w:left="0"/>
        <w:rPr>
          <w:rFonts w:ascii="彩虹粗仿宋" w:eastAsia="彩虹粗仿宋"/>
          <w:bCs/>
          <w:sz w:val="24"/>
        </w:rPr>
      </w:pPr>
      <w:r w:rsidRPr="00B762C2">
        <w:rPr>
          <w:rFonts w:ascii="彩虹粗仿宋" w:eastAsia="彩虹粗仿宋" w:hint="eastAsia"/>
          <w:b/>
          <w:bCs/>
          <w:sz w:val="24"/>
        </w:rPr>
        <w:t xml:space="preserve">                                                                    </w:t>
      </w:r>
    </w:p>
    <w:p w:rsidR="00EB68F1" w:rsidRPr="00B762C2" w:rsidRDefault="00EB68F1">
      <w:pPr>
        <w:rPr>
          <w:rFonts w:ascii="彩虹粗仿宋" w:eastAsia="彩虹粗仿宋"/>
          <w:sz w:val="24"/>
          <w:szCs w:val="24"/>
        </w:rPr>
      </w:pPr>
    </w:p>
    <w:sectPr w:rsidR="00EB68F1" w:rsidRPr="00B7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D0" w:rsidRDefault="00EB74D0" w:rsidP="00B762C2">
      <w:r>
        <w:separator/>
      </w:r>
    </w:p>
  </w:endnote>
  <w:endnote w:type="continuationSeparator" w:id="0">
    <w:p w:rsidR="00EB74D0" w:rsidRDefault="00EB74D0" w:rsidP="00B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D0" w:rsidRDefault="00EB74D0" w:rsidP="00B762C2">
      <w:r>
        <w:separator/>
      </w:r>
    </w:p>
  </w:footnote>
  <w:footnote w:type="continuationSeparator" w:id="0">
    <w:p w:rsidR="00EB74D0" w:rsidRDefault="00EB74D0" w:rsidP="00B7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8D"/>
    <w:multiLevelType w:val="hybridMultilevel"/>
    <w:tmpl w:val="0194DB94"/>
    <w:lvl w:ilvl="0" w:tplc="9CF4E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E"/>
    <w:rsid w:val="00015FA2"/>
    <w:rsid w:val="000532DE"/>
    <w:rsid w:val="000567F4"/>
    <w:rsid w:val="00086549"/>
    <w:rsid w:val="00096186"/>
    <w:rsid w:val="000A1127"/>
    <w:rsid w:val="000A580F"/>
    <w:rsid w:val="000B39EB"/>
    <w:rsid w:val="000C4F06"/>
    <w:rsid w:val="000C5EA2"/>
    <w:rsid w:val="00113A1D"/>
    <w:rsid w:val="001424F9"/>
    <w:rsid w:val="0014446F"/>
    <w:rsid w:val="0015285B"/>
    <w:rsid w:val="00180657"/>
    <w:rsid w:val="00182DA2"/>
    <w:rsid w:val="00186DD9"/>
    <w:rsid w:val="001A7F73"/>
    <w:rsid w:val="001D0C4C"/>
    <w:rsid w:val="001D154A"/>
    <w:rsid w:val="001D3554"/>
    <w:rsid w:val="002355ED"/>
    <w:rsid w:val="00292E6C"/>
    <w:rsid w:val="002C08B7"/>
    <w:rsid w:val="002F10E6"/>
    <w:rsid w:val="00306175"/>
    <w:rsid w:val="00310D2F"/>
    <w:rsid w:val="00313867"/>
    <w:rsid w:val="003139E8"/>
    <w:rsid w:val="003420B1"/>
    <w:rsid w:val="00365315"/>
    <w:rsid w:val="00384D6E"/>
    <w:rsid w:val="00385165"/>
    <w:rsid w:val="003D6C5B"/>
    <w:rsid w:val="003E455D"/>
    <w:rsid w:val="00407B18"/>
    <w:rsid w:val="004301BF"/>
    <w:rsid w:val="00493D78"/>
    <w:rsid w:val="004B7A50"/>
    <w:rsid w:val="004D076F"/>
    <w:rsid w:val="004D11F6"/>
    <w:rsid w:val="00512CCD"/>
    <w:rsid w:val="00557F5D"/>
    <w:rsid w:val="00563D01"/>
    <w:rsid w:val="005739CD"/>
    <w:rsid w:val="00591436"/>
    <w:rsid w:val="005950A2"/>
    <w:rsid w:val="005967D3"/>
    <w:rsid w:val="005B0B58"/>
    <w:rsid w:val="005E1748"/>
    <w:rsid w:val="00600983"/>
    <w:rsid w:val="006156C6"/>
    <w:rsid w:val="00641EE7"/>
    <w:rsid w:val="00646ED7"/>
    <w:rsid w:val="006610E4"/>
    <w:rsid w:val="00661324"/>
    <w:rsid w:val="00675C4A"/>
    <w:rsid w:val="0069411F"/>
    <w:rsid w:val="00697B07"/>
    <w:rsid w:val="006A2048"/>
    <w:rsid w:val="006D6CCA"/>
    <w:rsid w:val="006F693B"/>
    <w:rsid w:val="00705CE2"/>
    <w:rsid w:val="00713B04"/>
    <w:rsid w:val="007169B6"/>
    <w:rsid w:val="0073222C"/>
    <w:rsid w:val="00740EF1"/>
    <w:rsid w:val="00747EBC"/>
    <w:rsid w:val="007600A9"/>
    <w:rsid w:val="007A1B02"/>
    <w:rsid w:val="007A50CE"/>
    <w:rsid w:val="007B3259"/>
    <w:rsid w:val="007C1282"/>
    <w:rsid w:val="0084154F"/>
    <w:rsid w:val="0088091B"/>
    <w:rsid w:val="00896CEF"/>
    <w:rsid w:val="008D0335"/>
    <w:rsid w:val="008D6387"/>
    <w:rsid w:val="00932D7F"/>
    <w:rsid w:val="009A4777"/>
    <w:rsid w:val="009A49A9"/>
    <w:rsid w:val="009A7236"/>
    <w:rsid w:val="009B05E3"/>
    <w:rsid w:val="009C16A8"/>
    <w:rsid w:val="009E1DE7"/>
    <w:rsid w:val="009E6245"/>
    <w:rsid w:val="009F591F"/>
    <w:rsid w:val="00A0663B"/>
    <w:rsid w:val="00A4302E"/>
    <w:rsid w:val="00A91A35"/>
    <w:rsid w:val="00AB7A65"/>
    <w:rsid w:val="00AE48B7"/>
    <w:rsid w:val="00B02613"/>
    <w:rsid w:val="00B201A5"/>
    <w:rsid w:val="00B21600"/>
    <w:rsid w:val="00B263AE"/>
    <w:rsid w:val="00B27845"/>
    <w:rsid w:val="00B42D89"/>
    <w:rsid w:val="00B42E8C"/>
    <w:rsid w:val="00B762C2"/>
    <w:rsid w:val="00C1709F"/>
    <w:rsid w:val="00C3190C"/>
    <w:rsid w:val="00C4086A"/>
    <w:rsid w:val="00C510E5"/>
    <w:rsid w:val="00C92690"/>
    <w:rsid w:val="00CA48D2"/>
    <w:rsid w:val="00CB1F03"/>
    <w:rsid w:val="00CB525D"/>
    <w:rsid w:val="00CC4EEE"/>
    <w:rsid w:val="00CD0F23"/>
    <w:rsid w:val="00CD7373"/>
    <w:rsid w:val="00D44E00"/>
    <w:rsid w:val="00D70039"/>
    <w:rsid w:val="00D97944"/>
    <w:rsid w:val="00DA63AA"/>
    <w:rsid w:val="00DB029F"/>
    <w:rsid w:val="00DD6DBB"/>
    <w:rsid w:val="00DD71F0"/>
    <w:rsid w:val="00E0050D"/>
    <w:rsid w:val="00E05D4C"/>
    <w:rsid w:val="00E612BD"/>
    <w:rsid w:val="00EB68F1"/>
    <w:rsid w:val="00EB74D0"/>
    <w:rsid w:val="00EC3724"/>
    <w:rsid w:val="00EC5A59"/>
    <w:rsid w:val="00EF1831"/>
    <w:rsid w:val="00F04790"/>
    <w:rsid w:val="00F44C91"/>
    <w:rsid w:val="00F66D92"/>
    <w:rsid w:val="00FC3977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2C2"/>
    <w:rPr>
      <w:sz w:val="18"/>
      <w:szCs w:val="18"/>
    </w:rPr>
  </w:style>
  <w:style w:type="paragraph" w:styleId="a5">
    <w:name w:val="Body Text Indent"/>
    <w:basedOn w:val="a"/>
    <w:link w:val="Char1"/>
    <w:rsid w:val="00B762C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a6">
    <w:name w:val="正文文本缩进 字符"/>
    <w:basedOn w:val="a0"/>
    <w:uiPriority w:val="99"/>
    <w:semiHidden/>
    <w:rsid w:val="00B762C2"/>
  </w:style>
  <w:style w:type="character" w:customStyle="1" w:styleId="Char1">
    <w:name w:val="正文文本缩进 Char"/>
    <w:link w:val="a5"/>
    <w:rsid w:val="00B762C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B762C2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E48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E48B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B39E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B39E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B39E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B39E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B39EB"/>
    <w:rPr>
      <w:b/>
      <w:bCs/>
    </w:rPr>
  </w:style>
  <w:style w:type="character" w:styleId="ab">
    <w:name w:val="Hyperlink"/>
    <w:basedOn w:val="a0"/>
    <w:uiPriority w:val="99"/>
    <w:unhideWhenUsed/>
    <w:rsid w:val="002C08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2C2"/>
    <w:rPr>
      <w:sz w:val="18"/>
      <w:szCs w:val="18"/>
    </w:rPr>
  </w:style>
  <w:style w:type="paragraph" w:styleId="a5">
    <w:name w:val="Body Text Indent"/>
    <w:basedOn w:val="a"/>
    <w:link w:val="Char1"/>
    <w:rsid w:val="00B762C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character" w:customStyle="1" w:styleId="a6">
    <w:name w:val="正文文本缩进 字符"/>
    <w:basedOn w:val="a0"/>
    <w:uiPriority w:val="99"/>
    <w:semiHidden/>
    <w:rsid w:val="00B762C2"/>
  </w:style>
  <w:style w:type="character" w:customStyle="1" w:styleId="Char1">
    <w:name w:val="正文文本缩进 Char"/>
    <w:link w:val="a5"/>
    <w:rsid w:val="00B762C2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rsid w:val="00B762C2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E48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E48B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B39E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0B39E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0B39E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0B39E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0B39EB"/>
    <w:rPr>
      <w:b/>
      <w:bCs/>
    </w:rPr>
  </w:style>
  <w:style w:type="character" w:styleId="ab">
    <w:name w:val="Hyperlink"/>
    <w:basedOn w:val="a0"/>
    <w:uiPriority w:val="99"/>
    <w:unhideWhenUsed/>
    <w:rsid w:val="002C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44ED-D0F1-48A2-BF95-1088D9DB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潘之秋</dc:creator>
  <cp:lastModifiedBy>唐佚佳</cp:lastModifiedBy>
  <cp:revision>4</cp:revision>
  <cp:lastPrinted>2020-08-04T13:11:00Z</cp:lastPrinted>
  <dcterms:created xsi:type="dcterms:W3CDTF">2021-07-09T01:24:00Z</dcterms:created>
  <dcterms:modified xsi:type="dcterms:W3CDTF">2021-07-12T02:24:00Z</dcterms:modified>
</cp:coreProperties>
</file>