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彩虹小标宋" w:eastAsia="彩虹小标宋"/>
          <w:sz w:val="32"/>
          <w:szCs w:val="32"/>
        </w:rPr>
      </w:pPr>
      <w:r>
        <w:rPr>
          <w:rFonts w:ascii="彩虹小标宋" w:eastAsia="彩虹小标宋" w:hint="eastAsia"/>
          <w:sz w:val="32"/>
          <w:szCs w:val="32"/>
        </w:rPr>
        <w:t>关于邯郸增加泰山币兑换网点的补充通知</w:t>
      </w:r>
    </w:p>
    <w:p>
      <w:pPr>
        <w:jc w:val="center"/>
        <w:rPr>
          <w:rFonts w:ascii="彩虹小标宋" w:eastAsia="彩虹小标宋"/>
          <w:sz w:val="32"/>
          <w:szCs w:val="32"/>
        </w:rPr>
      </w:pPr>
    </w:p>
    <w:p>
      <w:pPr>
        <w:ind w:firstLineChars="200" w:firstLine="640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根据当地人民银行要求，为保证泰山</w:t>
      </w:r>
      <w:proofErr w:type="gramStart"/>
      <w:r>
        <w:rPr>
          <w:rFonts w:ascii="彩虹粗仿宋" w:eastAsia="彩虹粗仿宋" w:hint="eastAsia"/>
          <w:sz w:val="32"/>
          <w:szCs w:val="32"/>
        </w:rPr>
        <w:t>币转现场</w:t>
      </w:r>
      <w:proofErr w:type="gramEnd"/>
      <w:r>
        <w:rPr>
          <w:rFonts w:ascii="彩虹粗仿宋" w:eastAsia="彩虹粗仿宋" w:hint="eastAsia"/>
          <w:sz w:val="32"/>
          <w:szCs w:val="32"/>
        </w:rPr>
        <w:t>兑换秩序，确保公众顺利兑换，现增加邯郸分行泰山币兑换网点，并对额度进行重新分配（详见表</w:t>
      </w:r>
      <w:proofErr w:type="gramStart"/>
      <w:r>
        <w:rPr>
          <w:rFonts w:ascii="彩虹粗仿宋" w:eastAsia="彩虹粗仿宋" w:hint="eastAsia"/>
          <w:sz w:val="32"/>
          <w:szCs w:val="32"/>
        </w:rPr>
        <w:t>一</w:t>
      </w:r>
      <w:proofErr w:type="gramEnd"/>
      <w:r>
        <w:rPr>
          <w:rFonts w:ascii="彩虹粗仿宋" w:eastAsia="彩虹粗仿宋" w:hint="eastAsia"/>
          <w:sz w:val="32"/>
          <w:szCs w:val="32"/>
        </w:rPr>
        <w:t>和表二），其他事项不变。</w:t>
      </w:r>
    </w:p>
    <w:p>
      <w:pPr>
        <w:ind w:firstLineChars="200" w:firstLine="640"/>
        <w:jc w:val="left"/>
        <w:rPr>
          <w:rFonts w:ascii="彩虹粗仿宋" w:eastAsia="彩虹粗仿宋"/>
          <w:sz w:val="32"/>
          <w:szCs w:val="32"/>
        </w:rPr>
      </w:pPr>
    </w:p>
    <w:p>
      <w:pPr>
        <w:ind w:firstLineChars="200" w:firstLine="560"/>
        <w:jc w:val="center"/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表</w:t>
      </w:r>
      <w:proofErr w:type="gramStart"/>
      <w:r>
        <w:rPr>
          <w:rFonts w:ascii="彩虹粗仿宋" w:eastAsia="彩虹粗仿宋" w:hint="eastAsia"/>
          <w:sz w:val="28"/>
          <w:szCs w:val="28"/>
        </w:rPr>
        <w:t>一</w:t>
      </w:r>
      <w:proofErr w:type="gramEnd"/>
      <w:r>
        <w:rPr>
          <w:rFonts w:ascii="彩虹粗仿宋" w:eastAsia="彩虹粗仿宋" w:hint="eastAsia"/>
          <w:sz w:val="28"/>
          <w:szCs w:val="28"/>
        </w:rPr>
        <w:t xml:space="preserve"> 网点额度及营业信息</w:t>
      </w:r>
    </w:p>
    <w:tbl>
      <w:tblPr>
        <w:tblW w:w="8095" w:type="dxa"/>
        <w:jc w:val="center"/>
        <w:tblInd w:w="93" w:type="dxa"/>
        <w:tblLook w:val="04A0" w:firstRow="1" w:lastRow="0" w:firstColumn="1" w:lastColumn="0" w:noHBand="0" w:noVBand="1"/>
      </w:tblPr>
      <w:tblGrid>
        <w:gridCol w:w="1660"/>
        <w:gridCol w:w="3033"/>
        <w:gridCol w:w="3402"/>
      </w:tblGrid>
      <w:tr>
        <w:trPr>
          <w:trHeight w:val="78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机构名称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泰山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币转现场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额度（枚）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周六日（12月7日、8日）</w:t>
            </w:r>
          </w:p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营业信息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赵都支行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荣盛支行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星城支行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永兴支行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住房城建支行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光明支行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黄粱梦支行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岭北支行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广安支行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广安北支行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迎宾路支行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鑫鑫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丛台东路支行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邯山支行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罗城头支行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学院南支行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中华支行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联纺西路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联纺东路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中华桥北支行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前进支行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铁西支行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邯钢支行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胜利桥支行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新星支行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农林路支行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明珠花园支行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高开区支行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建行邯郸滏东支行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建行邯郸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河路支行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建行邯郸工业学校支行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邯郸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阳支行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人民路支行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光华支行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保障支行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朝阳路支行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天鸿支行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  <w:tr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嘉华支行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营业</w:t>
            </w:r>
          </w:p>
        </w:tc>
      </w:tr>
    </w:tbl>
    <w:p>
      <w:pPr>
        <w:jc w:val="left"/>
        <w:rPr>
          <w:rFonts w:ascii="彩虹粗仿宋" w:eastAsia="彩虹粗仿宋" w:hint="eastAsia"/>
          <w:sz w:val="28"/>
          <w:szCs w:val="28"/>
        </w:rPr>
      </w:pPr>
      <w:r>
        <w:rPr>
          <w:rFonts w:ascii="彩虹粗仿宋" w:eastAsia="彩虹粗仿宋" w:hint="eastAsia"/>
          <w:sz w:val="28"/>
          <w:szCs w:val="28"/>
        </w:rPr>
        <w:t>备注：兑换期首日已兑换1000枚。</w:t>
      </w:r>
    </w:p>
    <w:p>
      <w:pPr>
        <w:jc w:val="left"/>
        <w:rPr>
          <w:rFonts w:ascii="彩虹粗仿宋" w:eastAsia="彩虹粗仿宋" w:hint="eastAsia"/>
          <w:sz w:val="32"/>
          <w:szCs w:val="32"/>
        </w:rPr>
      </w:pPr>
    </w:p>
    <w:p>
      <w:pPr>
        <w:jc w:val="center"/>
        <w:rPr>
          <w:rFonts w:ascii="彩虹粗仿宋" w:eastAsia="彩虹粗仿宋" w:hint="eastAsia"/>
          <w:sz w:val="28"/>
          <w:szCs w:val="28"/>
        </w:rPr>
      </w:pPr>
      <w:bookmarkStart w:id="0" w:name="_GoBack"/>
      <w:r>
        <w:rPr>
          <w:rFonts w:ascii="彩虹粗仿宋" w:eastAsia="彩虹粗仿宋" w:hint="eastAsia"/>
          <w:sz w:val="28"/>
          <w:szCs w:val="28"/>
        </w:rPr>
        <w:t>表二 网点营业时间及地址、电话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976"/>
        <w:gridCol w:w="2694"/>
      </w:tblGrid>
      <w:tr>
        <w:trPr>
          <w:trHeight w:val="7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机构名称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周六、周日营业时间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网点地址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网点电话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赵都支行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泰和路305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86-0310-6035506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荣盛支行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家和路149号天泽园第3-4幢39、40号临街门面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86-0310-8011881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星城支行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仓库路星城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国际19号楼349、351号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86-0310-4051891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永兴支行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建设大街212号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86-0310-4035797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住房城建支行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人民东路509、511号创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华城广场一层底商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86-0310-3125075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光明支行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光明北大街168号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86-0310-3018943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黄粱梦支行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黄粱梦建安街中段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86-0310-7161439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岭北支行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联纺西路甲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72号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86-0310-4043425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广安支行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东柳大街243号安居东城一楼门市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86-0310-8095048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广安北支行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丛台路459号门市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86-0310-3195200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迎宾路支行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河北大街408号、410号华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天际临街门面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86-0310-8125130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鑫鑫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丛台路77号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86-0310-3014941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丛台东路支行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丛台东路56号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86-0310-3096392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邯山支行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陵园路47号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86-0310-3020141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罗城头支行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学院北路175号综合楼临街门市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86-0310-6021213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学院南支行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学院南路与中华大街交叉口西南角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86-0310-6025545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丛台西路71号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86-0310-3252773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中华支行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世纪大街84、86号汉城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华都底商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86-0310-3034243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联纺西路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望岭路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269号永华新城106.107号一楼门市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86-0310-7031040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联纺东路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丛台北路159号一层临街门市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86-0310-3032231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中华桥北支行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中华北大街建工局和平里家属院1号楼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86-0310-3052698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前进支行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前进大街19号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86-0310-4057009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铁西支行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人民路西段路北47号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86-0310-4041262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邯钢支行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人民西路409号兴隆商务公寓B座1单元1-2层3号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86-0310-4189953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胜利桥支行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铁西大街8号（赵王宾馆南门对过）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86-0310-4050741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新星支行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岭南路23号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86-0310-4041254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农林路支行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中华大街与农林路交叉口东北角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86-0310-3015882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明珠花园支行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东大街175号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86-0310-8013196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高开区支行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邯郸经济开发区世纪大街与友谊路交叉口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86-0310-8062893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建行邯郸滏东支行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陵园路164号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86-0310-8015789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建行邯郸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河路支行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西大街与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河路交叉口新东方城市广场商业区A座101号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86-0310-8051822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建行邯郸工业学校支行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和平路500号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86-0310-8012571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邯郸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阳支行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陵园路与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园街交叉口西北角西侧陵园路134号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86-0310-8086676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人民路支行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人民路174号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86-0310-5805231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光华支行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丛台区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联纺路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440号（亚太世纪花园小区北门西）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86-0310-3087575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保障支行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人民东路348号嘉华大厦一幢一层临街门市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86-0310-3019004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朝阳路支行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西大街丛台花园小区90号商铺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86-0310-3014358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天鸿支行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联纺东路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525号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仁达嘉苑小区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门口东侧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86-0310-8060285</w:t>
            </w:r>
          </w:p>
        </w:tc>
      </w:tr>
      <w:tr>
        <w:trPr>
          <w:trHeight w:val="60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嘉华支行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9:30-16:30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中华南大街与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开元路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交叉口东北角金元商务楼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86-0310-6033012</w:t>
            </w:r>
          </w:p>
        </w:tc>
      </w:tr>
    </w:tbl>
    <w:p>
      <w:pPr>
        <w:jc w:val="left"/>
        <w:rPr>
          <w:rFonts w:ascii="彩虹粗仿宋" w:eastAsia="彩虹粗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潘世蕾</dc:creator>
  <cp:keywords/>
  <dc:description/>
  <cp:lastModifiedBy>潘世蕾</cp:lastModifiedBy>
  <cp:revision>22</cp:revision>
  <dcterms:created xsi:type="dcterms:W3CDTF">2019-12-06T09:37:00Z</dcterms:created>
  <dcterms:modified xsi:type="dcterms:W3CDTF">2019-12-06T11:22:00Z</dcterms:modified>
</cp:coreProperties>
</file>