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/>
          <w:b/>
          <w:bCs/>
          <w:sz w:val="28"/>
          <w:szCs w:val="28"/>
          <w:lang w:val="en-US" w:eastAsia="zh-CN"/>
        </w:rPr>
        <w:t>空调设备设施维保工作考核表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年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"/>
        <w:gridCol w:w="776"/>
        <w:gridCol w:w="5944"/>
        <w:gridCol w:w="640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393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序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号</w:t>
            </w: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考核项目</w:t>
            </w:r>
          </w:p>
        </w:tc>
        <w:tc>
          <w:tcPr>
            <w:tcW w:w="594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考核具体内容</w:t>
            </w:r>
          </w:p>
        </w:tc>
        <w:tc>
          <w:tcPr>
            <w:tcW w:w="640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考核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结果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维保工作计划</w:t>
            </w: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⒈</w:t>
            </w:r>
            <w:r>
              <w:rPr>
                <w:rFonts w:hint="default"/>
                <w:lang w:val="en-US" w:eastAsia="zh-CN"/>
              </w:rPr>
              <w:t>乙方必须在每月的25日前，</w:t>
            </w:r>
            <w:r>
              <w:rPr>
                <w:rFonts w:hint="eastAsia"/>
                <w:lang w:val="en-US" w:eastAsia="zh-CN"/>
              </w:rPr>
              <w:t>向物业</w:t>
            </w:r>
            <w:r>
              <w:rPr>
                <w:rFonts w:hint="default"/>
                <w:lang w:val="en-US" w:eastAsia="zh-CN"/>
              </w:rPr>
              <w:t>管理处工程部提交次月维保计划。如未及时提交，每次扣</w:t>
            </w:r>
            <w:r>
              <w:rPr>
                <w:rFonts w:hint="eastAsia"/>
                <w:lang w:val="en-US" w:eastAsia="zh-CN"/>
              </w:rPr>
              <w:t>10分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6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⒉</w:t>
            </w:r>
            <w:r>
              <w:rPr>
                <w:rFonts w:hint="default"/>
                <w:lang w:val="en-US" w:eastAsia="zh-CN"/>
              </w:rPr>
              <w:t>乙方每次维保工作必须严格按照排定的计划按质按量执行，如有特殊情况不能按计划进行维保，必须提前</w:t>
            </w:r>
            <w:r>
              <w:rPr>
                <w:rFonts w:hint="eastAsia"/>
                <w:lang w:val="en-US" w:eastAsia="zh-CN"/>
              </w:rPr>
              <w:t>向机电维保微信群</w:t>
            </w:r>
            <w:r>
              <w:rPr>
                <w:rFonts w:hint="default"/>
                <w:lang w:val="en-US" w:eastAsia="zh-CN"/>
              </w:rPr>
              <w:t>通知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并同时提交</w:t>
            </w:r>
            <w:r>
              <w:rPr>
                <w:rFonts w:hint="eastAsia"/>
                <w:lang w:val="en-US" w:eastAsia="zh-CN"/>
              </w:rPr>
              <w:t>延后</w:t>
            </w:r>
            <w:r>
              <w:rPr>
                <w:rFonts w:hint="default"/>
                <w:lang w:val="en-US" w:eastAsia="zh-CN"/>
              </w:rPr>
              <w:t>维保日期</w:t>
            </w:r>
            <w:r>
              <w:rPr>
                <w:rFonts w:hint="eastAsia"/>
                <w:lang w:val="en-US" w:eastAsia="zh-CN"/>
              </w:rPr>
              <w:t>的书面通知</w:t>
            </w:r>
            <w:r>
              <w:rPr>
                <w:rFonts w:hint="default"/>
                <w:lang w:val="en-US" w:eastAsia="zh-CN"/>
              </w:rPr>
              <w:t>，经</w:t>
            </w:r>
            <w:r>
              <w:rPr>
                <w:rFonts w:hint="eastAsia"/>
                <w:lang w:val="en-US" w:eastAsia="zh-CN"/>
              </w:rPr>
              <w:t>甲方</w:t>
            </w:r>
            <w:r>
              <w:rPr>
                <w:rFonts w:hint="default"/>
                <w:lang w:val="en-US" w:eastAsia="zh-CN"/>
              </w:rPr>
              <w:t>同意后方可变更</w:t>
            </w:r>
            <w:r>
              <w:rPr>
                <w:rFonts w:hint="eastAsia"/>
                <w:lang w:val="en-US" w:eastAsia="zh-CN"/>
              </w:rPr>
              <w:t>。</w:t>
            </w:r>
            <w:r>
              <w:rPr>
                <w:rFonts w:hint="default"/>
                <w:lang w:val="en-US" w:eastAsia="zh-CN"/>
              </w:rPr>
              <w:t>否则，每次扣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维保工作准时率、及时率</w:t>
            </w: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⒈</w:t>
            </w:r>
            <w:r>
              <w:rPr>
                <w:rFonts w:hint="default"/>
                <w:lang w:val="en-US" w:eastAsia="zh-CN"/>
              </w:rPr>
              <w:t>乙方维保作业人员必须按计划排定时间，准时进场作业。如有不合格，每次扣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6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⒉如</w:t>
            </w:r>
            <w:r>
              <w:rPr>
                <w:rFonts w:hint="default"/>
                <w:lang w:val="en-US" w:eastAsia="zh-CN"/>
              </w:rPr>
              <w:t>设备出现故障，</w:t>
            </w:r>
            <w:r>
              <w:rPr>
                <w:rFonts w:hint="eastAsia"/>
                <w:lang w:val="en-US" w:eastAsia="zh-CN"/>
              </w:rPr>
              <w:t>乙方</w:t>
            </w:r>
            <w:r>
              <w:rPr>
                <w:rFonts w:hint="default"/>
                <w:lang w:val="en-US" w:eastAsia="zh-CN"/>
              </w:rPr>
              <w:t>接到通知后，维保人员必须在合同约定</w:t>
            </w:r>
            <w:r>
              <w:rPr>
                <w:rFonts w:hint="eastAsia"/>
                <w:lang w:val="en-US" w:eastAsia="zh-CN"/>
              </w:rPr>
              <w:t>的2小时</w:t>
            </w:r>
            <w:r>
              <w:rPr>
                <w:rFonts w:hint="default"/>
                <w:lang w:val="en-US" w:eastAsia="zh-CN"/>
              </w:rPr>
              <w:t>内到达现场处理</w:t>
            </w:r>
            <w:r>
              <w:rPr>
                <w:rFonts w:hint="eastAsia"/>
                <w:lang w:val="en-US" w:eastAsia="zh-CN"/>
              </w:rPr>
              <w:t>故障</w:t>
            </w:r>
            <w:r>
              <w:rPr>
                <w:rFonts w:hint="default"/>
                <w:lang w:val="en-US" w:eastAsia="zh-CN"/>
              </w:rPr>
              <w:t>．必须确保系统24小时内能恢复正常（</w:t>
            </w:r>
            <w:r>
              <w:rPr>
                <w:rFonts w:hint="eastAsia"/>
                <w:lang w:val="en-US" w:eastAsia="zh-CN"/>
              </w:rPr>
              <w:t>若特殊情况24小时无法俢复，需免费提供代用设备或提供使设备正常运转的措施</w:t>
            </w:r>
            <w:r>
              <w:rPr>
                <w:rFonts w:hint="default"/>
                <w:lang w:val="en-US" w:eastAsia="zh-CN"/>
              </w:rPr>
              <w:t>）</w:t>
            </w:r>
            <w:r>
              <w:rPr>
                <w:rFonts w:hint="eastAsia"/>
                <w:lang w:val="en-US" w:eastAsia="zh-CN"/>
              </w:rPr>
              <w:t>。</w:t>
            </w:r>
            <w:r>
              <w:rPr>
                <w:rFonts w:hint="default"/>
                <w:lang w:val="en-US" w:eastAsia="zh-CN"/>
              </w:rPr>
              <w:t>如有不合格，每次扣</w:t>
            </w: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维保作业要求</w:t>
            </w: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⒈</w:t>
            </w:r>
            <w:r>
              <w:rPr>
                <w:rFonts w:hint="default"/>
                <w:lang w:val="en-US" w:eastAsia="zh-CN"/>
              </w:rPr>
              <w:t>乙方的保养人员必须按月度制定的计划实施保养作业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保养作业完毕必须按要求填写保养记录，记录为一式两份（乙方与管理</w:t>
            </w:r>
            <w:r>
              <w:rPr>
                <w:rFonts w:hint="eastAsia"/>
                <w:lang w:val="en-US" w:eastAsia="zh-CN"/>
              </w:rPr>
              <w:t>处</w:t>
            </w:r>
            <w:r>
              <w:rPr>
                <w:rFonts w:hint="default"/>
                <w:lang w:val="en-US" w:eastAsia="zh-CN"/>
              </w:rPr>
              <w:t>工程部各一份）如发现保养作业与月度计划不符或作业未达标，每次扣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6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⒉</w:t>
            </w:r>
            <w:r>
              <w:rPr>
                <w:rFonts w:hint="default"/>
                <w:lang w:val="en-US" w:eastAsia="zh-CN"/>
              </w:rPr>
              <w:t>乙方的保养人员必须按月度制定的计划实施保养作业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default"/>
                <w:lang w:val="en-US" w:eastAsia="zh-CN"/>
              </w:rPr>
              <w:t>如已排定计划实施维保的设备设施，乙方无正当理由或事先书面通知</w:t>
            </w:r>
            <w:r>
              <w:rPr>
                <w:rFonts w:hint="eastAsia"/>
                <w:lang w:val="en-US" w:eastAsia="zh-CN"/>
              </w:rPr>
              <w:t>甲方，</w:t>
            </w:r>
            <w:r>
              <w:rPr>
                <w:rFonts w:hint="default"/>
                <w:lang w:val="en-US" w:eastAsia="zh-CN"/>
              </w:rPr>
              <w:t>出现维保工作漏做或没做，每次每项扣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6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⒊</w:t>
            </w:r>
            <w:r>
              <w:rPr>
                <w:rFonts w:hint="default"/>
                <w:lang w:val="en-US" w:eastAsia="zh-CN"/>
              </w:rPr>
              <w:t>乙方保养人员在进入</w:t>
            </w:r>
            <w:r>
              <w:rPr>
                <w:rFonts w:hint="eastAsia"/>
                <w:lang w:val="en-US" w:eastAsia="zh-CN"/>
              </w:rPr>
              <w:t>研发楼必须穿工作服，</w:t>
            </w:r>
            <w:r>
              <w:rPr>
                <w:rFonts w:hint="default"/>
                <w:lang w:val="en-US" w:eastAsia="zh-CN"/>
              </w:rPr>
              <w:t>作业完毕后必须锁好门。如有疏忽每次扣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  <w:lang w:val="en-US" w:eastAsia="zh-CN"/>
              </w:rPr>
              <w:t>分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6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⒋</w:t>
            </w:r>
            <w:r>
              <w:rPr>
                <w:rFonts w:hint="default"/>
                <w:lang w:val="en-US" w:eastAsia="zh-CN"/>
              </w:rPr>
              <w:t>乙方提供的维保服务，必须参照国家规定的相关要求执行。设备设施通过定期的维保，必须达到相关技术要求正常使用、运行。因空调故障，不能制冷</w:t>
            </w:r>
            <w:r>
              <w:rPr>
                <w:rFonts w:hint="eastAsia"/>
                <w:lang w:val="en-US" w:eastAsia="zh-CN"/>
              </w:rPr>
              <w:t>、制热</w:t>
            </w:r>
            <w:r>
              <w:rPr>
                <w:rFonts w:hint="default"/>
                <w:lang w:val="en-US" w:eastAsia="zh-CN"/>
              </w:rPr>
              <w:t>引起用户强烈投诉，每次扣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76" w:type="dxa"/>
            <w:vMerge w:val="continue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5944" w:type="dxa"/>
          </w:tcPr>
          <w:p>
            <w:pPr>
              <w:ind w:firstLine="420" w:firstLineChars="20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⒌</w:t>
            </w:r>
            <w:r>
              <w:rPr>
                <w:rFonts w:hint="default"/>
                <w:lang w:val="en-US" w:eastAsia="zh-CN"/>
              </w:rPr>
              <w:t>乙方保养人员在实施维保作业时，必须以合同附件里的保养项目表作为范围依据。制定相关计划定期对相关项目进行维保，并确保100％无漏点，如有不合格，每次每项扣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default"/>
                <w:lang w:val="en-US" w:eastAsia="zh-CN"/>
              </w:rPr>
              <w:t>分。</w:t>
            </w:r>
          </w:p>
        </w:tc>
        <w:tc>
          <w:tcPr>
            <w:tcW w:w="6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76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注</w:t>
            </w:r>
          </w:p>
        </w:tc>
        <w:tc>
          <w:tcPr>
            <w:tcW w:w="8129" w:type="dxa"/>
            <w:gridSpan w:val="4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物业管理处工程部每月对服务单位进行考核，月考核表得分在90分以上为合格，低于90分为不合格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考核结果签字：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xMDhmY2NjMmEzYWU4YzExMTgyMjA3MGVlMmM4ZGEifQ=="/>
    <w:docVar w:name="KSO_WPS_MARK_KEY" w:val="3a5c209e-1191-4545-b898-60d0a2ba38a6"/>
  </w:docVars>
  <w:rsids>
    <w:rsidRoot w:val="61B936CA"/>
    <w:rsid w:val="265E7DC4"/>
    <w:rsid w:val="28DE47F6"/>
    <w:rsid w:val="2C9E5395"/>
    <w:rsid w:val="42BF4B43"/>
    <w:rsid w:val="61972E1D"/>
    <w:rsid w:val="61B936CA"/>
    <w:rsid w:val="6CE9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758</Words>
  <Characters>774</Characters>
  <Lines>0</Lines>
  <Paragraphs>0</Paragraphs>
  <TotalTime>30</TotalTime>
  <ScaleCrop>false</ScaleCrop>
  <LinksUpToDate>false</LinksUpToDate>
  <CharactersWithSpaces>776</CharactersWithSpaces>
  <Application>WPS Office_12.8.2.15209_F1E327BC-269C-435d-A152-05C5408002CA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2022-12-20T06:19:00Z</dcterms:created>
  <dc:creator>可可</dc:creator>
  <cp:lastModifiedBy>Administrator</cp:lastModifiedBy>
  <dcterms:modified xsi:type="dcterms:W3CDTF">2025-02-08T08:00:29Z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2052-12.8.2.15209</vt:lpwstr>
  </property>
  <property fmtid="{D5CDD505-2E9C-101B-9397-08002B2CF9AE}" pid="3" name="ICV">
    <vt:lpwstr>74308F3727494A9780692EF753BA27D5_13</vt:lpwstr>
  </property>
</Properties>
</file>