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彩虹黑体" w:eastAsia="彩虹黑体"/>
          <w:sz w:val="44"/>
          <w:szCs w:val="44"/>
        </w:rPr>
      </w:pPr>
    </w:p>
    <w:p>
      <w:pPr>
        <w:widowControl/>
        <w:spacing w:line="400" w:lineRule="exact"/>
        <w:jc w:val="center"/>
        <w:rPr>
          <w:rFonts w:hint="eastAsia" w:ascii="彩虹小标宋" w:hAnsi="彩虹小标宋" w:eastAsia="彩虹小标宋" w:cs="彩虹小标宋"/>
          <w:color w:val="000000"/>
          <w:kern w:val="0"/>
          <w:sz w:val="44"/>
          <w:szCs w:val="44"/>
          <w:lang w:eastAsia="zh-CN"/>
        </w:rPr>
      </w:pPr>
      <w:r>
        <w:rPr>
          <w:rFonts w:hint="eastAsia" w:ascii="彩虹小标宋" w:hAnsi="彩虹小标宋" w:eastAsia="彩虹小标宋" w:cs="彩虹小标宋"/>
          <w:color w:val="000000"/>
          <w:kern w:val="0"/>
          <w:sz w:val="40"/>
          <w:szCs w:val="44"/>
        </w:rPr>
        <w:t>中国建设银行对公黄金积存业务风险揭示书</w:t>
      </w:r>
      <w:r>
        <w:rPr>
          <w:rFonts w:hint="eastAsia" w:ascii="彩虹小标宋" w:hAnsi="彩虹小标宋" w:eastAsia="彩虹小标宋" w:cs="彩虹小标宋"/>
          <w:color w:val="000000"/>
          <w:kern w:val="0"/>
          <w:sz w:val="40"/>
          <w:szCs w:val="44"/>
          <w:lang w:eastAsia="zh-CN"/>
        </w:rPr>
        <w:t>（</w:t>
      </w:r>
      <w:r>
        <w:rPr>
          <w:rFonts w:hint="eastAsia" w:ascii="彩虹小标宋" w:hAnsi="彩虹小标宋" w:eastAsia="彩虹小标宋" w:cs="彩虹小标宋"/>
          <w:color w:val="000000"/>
          <w:kern w:val="0"/>
          <w:sz w:val="40"/>
          <w:szCs w:val="44"/>
          <w:lang w:val="en-US" w:eastAsia="zh-CN"/>
        </w:rPr>
        <w:t>2026年1月版</w:t>
      </w:r>
      <w:bookmarkStart w:id="0" w:name="_GoBack"/>
      <w:bookmarkEnd w:id="0"/>
      <w:r>
        <w:rPr>
          <w:rFonts w:hint="eastAsia" w:ascii="彩虹小标宋" w:hAnsi="彩虹小标宋" w:eastAsia="彩虹小标宋" w:cs="彩虹小标宋"/>
          <w:color w:val="000000"/>
          <w:kern w:val="0"/>
          <w:sz w:val="40"/>
          <w:szCs w:val="44"/>
          <w:lang w:eastAsia="zh-CN"/>
        </w:rPr>
        <w:t>）</w:t>
      </w:r>
    </w:p>
    <w:p>
      <w:pPr>
        <w:spacing w:line="560" w:lineRule="exact"/>
        <w:jc w:val="center"/>
        <w:rPr>
          <w:rFonts w:ascii="彩虹小标宋" w:hAnsi="Arial" w:eastAsia="彩虹小标宋" w:cs="Arial"/>
          <w:kern w:val="0"/>
          <w:sz w:val="36"/>
          <w:szCs w:val="36"/>
        </w:rPr>
      </w:pPr>
    </w:p>
    <w:p>
      <w:pPr>
        <w:spacing w:line="587" w:lineRule="exact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  <w:r>
        <w:rPr>
          <w:rFonts w:hint="eastAsia" w:ascii="彩虹粗仿宋" w:hAnsi="Arial" w:eastAsia="彩虹粗仿宋" w:cs="Arial"/>
          <w:kern w:val="0"/>
          <w:sz w:val="32"/>
          <w:szCs w:val="32"/>
          <w:lang w:eastAsia="zh-Hans"/>
        </w:rPr>
        <w:t>尊敬的客户： </w:t>
      </w:r>
    </w:p>
    <w:p>
      <w:pPr>
        <w:spacing w:line="587" w:lineRule="exact"/>
        <w:ind w:firstLine="640" w:firstLineChars="200"/>
        <w:jc w:val="left"/>
        <w:rPr>
          <w:rFonts w:ascii="彩虹粗仿宋" w:hAnsi="Arial" w:eastAsia="彩虹粗仿宋" w:cs="Arial"/>
          <w:b/>
          <w:kern w:val="0"/>
          <w:sz w:val="32"/>
          <w:szCs w:val="32"/>
        </w:rPr>
      </w:pPr>
      <w:r>
        <w:rPr>
          <w:rFonts w:hint="eastAsia" w:ascii="彩虹粗仿宋" w:hAnsi="Arial" w:eastAsia="彩虹粗仿宋" w:cs="Arial"/>
          <w:kern w:val="0"/>
          <w:sz w:val="32"/>
          <w:szCs w:val="32"/>
          <w:lang w:eastAsia="zh-Hans"/>
        </w:rPr>
        <w:t>为</w:t>
      </w:r>
      <w:r>
        <w:rPr>
          <w:rFonts w:hint="eastAsia" w:ascii="彩虹粗仿宋" w:hAnsi="Arial" w:eastAsia="彩虹粗仿宋" w:cs="Arial"/>
          <w:kern w:val="0"/>
          <w:sz w:val="32"/>
          <w:szCs w:val="32"/>
        </w:rPr>
        <w:t>帮助贵单位</w:t>
      </w:r>
      <w:r>
        <w:rPr>
          <w:rFonts w:hint="eastAsia" w:ascii="彩虹粗仿宋" w:hAnsi="Arial" w:eastAsia="彩虹粗仿宋" w:cs="Arial"/>
          <w:kern w:val="0"/>
          <w:sz w:val="32"/>
          <w:szCs w:val="32"/>
          <w:lang w:eastAsia="zh-Hans"/>
        </w:rPr>
        <w:t>全面了解</w:t>
      </w:r>
      <w:r>
        <w:rPr>
          <w:rFonts w:hint="eastAsia" w:ascii="彩虹粗仿宋" w:hAnsi="Arial" w:eastAsia="彩虹粗仿宋" w:cs="Arial"/>
          <w:kern w:val="0"/>
          <w:sz w:val="32"/>
          <w:szCs w:val="32"/>
        </w:rPr>
        <w:t>对公黄金积存</w:t>
      </w:r>
      <w:r>
        <w:rPr>
          <w:rFonts w:hint="eastAsia" w:ascii="彩虹粗仿宋" w:hAnsi="Arial" w:eastAsia="彩虹粗仿宋" w:cs="Arial"/>
          <w:kern w:val="0"/>
          <w:sz w:val="32"/>
          <w:szCs w:val="32"/>
          <w:lang w:eastAsia="zh-Hans"/>
        </w:rPr>
        <w:t>业务</w:t>
      </w:r>
      <w:r>
        <w:rPr>
          <w:rFonts w:hint="eastAsia" w:ascii="彩虹粗仿宋" w:hAnsi="Arial" w:eastAsia="彩虹粗仿宋" w:cs="Arial"/>
          <w:kern w:val="0"/>
          <w:sz w:val="32"/>
          <w:szCs w:val="32"/>
        </w:rPr>
        <w:t>存在的</w:t>
      </w:r>
      <w:r>
        <w:rPr>
          <w:rFonts w:hint="eastAsia" w:ascii="彩虹粗仿宋" w:hAnsi="Arial" w:eastAsia="彩虹粗仿宋" w:cs="Arial"/>
          <w:kern w:val="0"/>
          <w:sz w:val="32"/>
          <w:szCs w:val="32"/>
          <w:lang w:eastAsia="zh-Hans"/>
        </w:rPr>
        <w:t>风险</w:t>
      </w:r>
      <w:r>
        <w:rPr>
          <w:rFonts w:hint="eastAsia" w:ascii="彩虹粗仿宋" w:hAnsi="Arial" w:eastAsia="彩虹粗仿宋" w:cs="Arial"/>
          <w:kern w:val="0"/>
          <w:sz w:val="32"/>
          <w:szCs w:val="32"/>
        </w:rPr>
        <w:t>，</w:t>
      </w:r>
      <w:r>
        <w:rPr>
          <w:rFonts w:hint="eastAsia" w:ascii="彩虹粗仿宋" w:hAnsi="Arial" w:eastAsia="彩虹粗仿宋" w:cs="Arial"/>
          <w:kern w:val="0"/>
          <w:sz w:val="32"/>
          <w:szCs w:val="32"/>
          <w:lang w:eastAsia="zh-Hans"/>
        </w:rPr>
        <w:t>本着诚实守信和对客户负责的原则，中国建设银行股份有限公司（以下简称：建设银行）郑重提醒</w:t>
      </w:r>
      <w:r>
        <w:rPr>
          <w:rFonts w:hint="eastAsia" w:ascii="彩虹粗仿宋" w:hAnsi="Arial" w:eastAsia="彩虹粗仿宋" w:cs="Arial"/>
          <w:kern w:val="0"/>
          <w:sz w:val="32"/>
          <w:szCs w:val="32"/>
        </w:rPr>
        <w:t>贵单位“投资有风险，交易需谨慎”</w:t>
      </w:r>
      <w:r>
        <w:rPr>
          <w:rFonts w:hint="eastAsia" w:ascii="彩虹粗仿宋" w:hAnsi="Arial" w:eastAsia="彩虹粗仿宋" w:cs="Arial"/>
          <w:kern w:val="0"/>
          <w:sz w:val="32"/>
          <w:szCs w:val="32"/>
          <w:lang w:eastAsia="zh-Hans"/>
        </w:rPr>
        <w:t>，</w:t>
      </w:r>
      <w:r>
        <w:rPr>
          <w:rFonts w:hint="eastAsia" w:ascii="彩虹粗仿宋" w:hAnsi="Arial" w:eastAsia="彩虹粗仿宋" w:cs="Arial"/>
          <w:b/>
          <w:kern w:val="0"/>
          <w:sz w:val="32"/>
          <w:szCs w:val="32"/>
          <w:lang w:eastAsia="zh-Hans"/>
        </w:rPr>
        <w:t>参与</w:t>
      </w:r>
      <w:r>
        <w:rPr>
          <w:rFonts w:hint="eastAsia" w:ascii="彩虹粗仿宋" w:hAnsi="Arial" w:eastAsia="彩虹粗仿宋" w:cs="Arial"/>
          <w:b/>
          <w:kern w:val="0"/>
          <w:sz w:val="32"/>
          <w:szCs w:val="32"/>
        </w:rPr>
        <w:t>对公黄金积存</w:t>
      </w:r>
      <w:r>
        <w:rPr>
          <w:rFonts w:hint="eastAsia" w:ascii="彩虹粗仿宋" w:hAnsi="Arial" w:eastAsia="彩虹粗仿宋" w:cs="Arial"/>
          <w:b/>
          <w:kern w:val="0"/>
          <w:sz w:val="32"/>
          <w:szCs w:val="32"/>
          <w:lang w:eastAsia="zh-Hans"/>
        </w:rPr>
        <w:t>业务存在</w:t>
      </w:r>
      <w:r>
        <w:rPr>
          <w:rFonts w:hint="eastAsia" w:ascii="彩虹粗仿宋" w:hAnsi="Arial" w:eastAsia="彩虹粗仿宋" w:cs="Arial"/>
          <w:b/>
          <w:kern w:val="0"/>
          <w:sz w:val="32"/>
          <w:szCs w:val="32"/>
        </w:rPr>
        <w:t>包括但不限于</w:t>
      </w:r>
      <w:r>
        <w:rPr>
          <w:rFonts w:hint="eastAsia" w:ascii="彩虹粗仿宋" w:hAnsi="Arial" w:eastAsia="彩虹粗仿宋" w:cs="Arial"/>
          <w:b/>
          <w:kern w:val="0"/>
          <w:sz w:val="32"/>
          <w:szCs w:val="32"/>
          <w:lang w:eastAsia="zh-Hans"/>
        </w:rPr>
        <w:t>以下</w:t>
      </w:r>
      <w:r>
        <w:rPr>
          <w:rFonts w:hint="eastAsia" w:ascii="彩虹粗仿宋" w:hAnsi="Arial" w:eastAsia="彩虹粗仿宋" w:cs="Arial"/>
          <w:b/>
          <w:kern w:val="0"/>
          <w:sz w:val="32"/>
          <w:szCs w:val="32"/>
        </w:rPr>
        <w:t>政策风险、价格风险、操作风险、流动性风险、系统风险、不可抗力风险</w:t>
      </w:r>
      <w:r>
        <w:rPr>
          <w:rFonts w:hint="eastAsia" w:ascii="彩虹粗仿宋" w:hAnsi="Arial" w:eastAsia="彩虹粗仿宋" w:cs="Arial"/>
          <w:b/>
          <w:kern w:val="0"/>
          <w:sz w:val="32"/>
          <w:szCs w:val="32"/>
          <w:lang w:eastAsia="zh-Hans"/>
        </w:rPr>
        <w:t>，</w:t>
      </w:r>
      <w:r>
        <w:rPr>
          <w:rFonts w:hint="eastAsia" w:ascii="彩虹粗仿宋" w:hAnsi="Arial" w:eastAsia="彩虹粗仿宋" w:cs="Arial"/>
          <w:b/>
          <w:kern w:val="0"/>
          <w:sz w:val="32"/>
          <w:szCs w:val="32"/>
        </w:rPr>
        <w:t>可能引起贵单位本金及收益损失，</w:t>
      </w:r>
      <w:r>
        <w:rPr>
          <w:rFonts w:hint="eastAsia" w:ascii="彩虹粗仿宋" w:hAnsi="Arial" w:eastAsia="彩虹粗仿宋" w:cs="Arial"/>
          <w:b/>
          <w:kern w:val="0"/>
          <w:sz w:val="32"/>
          <w:szCs w:val="32"/>
          <w:lang w:eastAsia="zh-Hans"/>
        </w:rPr>
        <w:t>请</w:t>
      </w:r>
      <w:r>
        <w:rPr>
          <w:rFonts w:hint="eastAsia" w:ascii="彩虹粗仿宋" w:hAnsi="Arial" w:eastAsia="彩虹粗仿宋" w:cs="Arial"/>
          <w:b/>
          <w:kern w:val="0"/>
          <w:sz w:val="32"/>
          <w:szCs w:val="32"/>
        </w:rPr>
        <w:t>贵单位</w:t>
      </w:r>
      <w:r>
        <w:rPr>
          <w:rFonts w:hint="eastAsia" w:ascii="彩虹粗仿宋" w:hAnsi="Arial" w:eastAsia="彩虹粗仿宋" w:cs="Arial"/>
          <w:b/>
          <w:kern w:val="0"/>
          <w:sz w:val="32"/>
          <w:szCs w:val="32"/>
          <w:lang w:eastAsia="zh-Hans"/>
        </w:rPr>
        <w:t>谨慎投资：</w:t>
      </w:r>
    </w:p>
    <w:p>
      <w:pPr>
        <w:spacing w:line="587" w:lineRule="exact"/>
        <w:ind w:firstLine="643" w:firstLineChars="200"/>
        <w:jc w:val="left"/>
        <w:rPr>
          <w:rFonts w:ascii="彩虹粗仿宋" w:hAnsi="黑体" w:eastAsia="彩虹粗仿宋" w:cs="Arial"/>
          <w:kern w:val="0"/>
          <w:sz w:val="32"/>
          <w:szCs w:val="32"/>
        </w:rPr>
      </w:pPr>
      <w:r>
        <w:rPr>
          <w:rFonts w:hint="eastAsia" w:ascii="彩虹粗仿宋" w:hAnsi="黑体" w:eastAsia="彩虹粗仿宋" w:cs="Arial"/>
          <w:b/>
          <w:kern w:val="0"/>
          <w:sz w:val="32"/>
          <w:szCs w:val="32"/>
        </w:rPr>
        <w:t>政策风险：</w:t>
      </w:r>
      <w:r>
        <w:rPr>
          <w:rFonts w:hint="eastAsia" w:ascii="彩虹粗仿宋" w:hAnsi="黑体" w:eastAsia="彩虹粗仿宋" w:cs="Arial"/>
          <w:kern w:val="0"/>
          <w:sz w:val="32"/>
          <w:szCs w:val="32"/>
        </w:rPr>
        <w:t>本业务是根据现有国家宏观政策、法律法规和监管层的相关规定而开展的，如果相关的国家宏观政策、法律法规或者监管层规定变动而导致本业务整改、暂停、甚至终止将影响到贵单位正常交易，有可能引起贵单位损失。</w:t>
      </w:r>
    </w:p>
    <w:p>
      <w:pPr>
        <w:spacing w:line="587" w:lineRule="exact"/>
        <w:ind w:firstLine="643" w:firstLineChars="200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  <w:r>
        <w:rPr>
          <w:rFonts w:hint="eastAsia" w:ascii="彩虹粗仿宋" w:hAnsi="Arial" w:eastAsia="彩虹粗仿宋" w:cs="Arial"/>
          <w:b/>
          <w:kern w:val="0"/>
          <w:sz w:val="32"/>
          <w:szCs w:val="32"/>
        </w:rPr>
        <w:t>价格风险：</w:t>
      </w:r>
      <w:r>
        <w:rPr>
          <w:rFonts w:hint="eastAsia" w:ascii="彩虹粗仿宋" w:hAnsi="Arial" w:eastAsia="彩虹粗仿宋" w:cs="Arial"/>
          <w:kern w:val="0"/>
          <w:sz w:val="32"/>
          <w:szCs w:val="32"/>
        </w:rPr>
        <w:t>本业务报价基于国际及国内黄金价格走势、交易头寸情况、市场流动性以及人民币汇率等综合因素，因此国际及国内黄金价格、交易头寸、市场流动性、人民币汇率等因素的波动均将造成对公黄金积存价格波动，可能引起损失。</w:t>
      </w:r>
    </w:p>
    <w:p>
      <w:pPr>
        <w:spacing w:line="587" w:lineRule="exact"/>
        <w:ind w:firstLine="643" w:firstLineChars="200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  <w:r>
        <w:rPr>
          <w:rFonts w:hint="eastAsia" w:ascii="彩虹粗仿宋" w:hAnsi="Arial" w:eastAsia="彩虹粗仿宋" w:cs="Arial"/>
          <w:b/>
          <w:kern w:val="0"/>
          <w:sz w:val="32"/>
          <w:szCs w:val="32"/>
        </w:rPr>
        <w:t>操作风险：</w:t>
      </w:r>
      <w:r>
        <w:rPr>
          <w:rFonts w:hint="eastAsia" w:ascii="彩虹粗仿宋" w:hAnsi="Arial" w:eastAsia="彩虹粗仿宋" w:cs="Arial"/>
          <w:kern w:val="0"/>
          <w:sz w:val="32"/>
          <w:szCs w:val="32"/>
        </w:rPr>
        <w:t>本业务需要贵单位通过建设银行的交易系统进行交易，贵单位应妥善保管自己参与对公黄金积存业务的交易工具、密码等交易介质及信息，在交易过程中可能因贵单位的操作失误、操作不当等原因引起损失。</w:t>
      </w:r>
    </w:p>
    <w:p>
      <w:pPr>
        <w:spacing w:line="587" w:lineRule="exact"/>
        <w:ind w:firstLine="643" w:firstLineChars="200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  <w:r>
        <w:rPr>
          <w:rFonts w:hint="eastAsia" w:ascii="彩虹粗仿宋" w:hAnsi="Arial" w:eastAsia="彩虹粗仿宋" w:cs="Arial"/>
          <w:b/>
          <w:kern w:val="0"/>
          <w:sz w:val="32"/>
          <w:szCs w:val="32"/>
        </w:rPr>
        <w:t>流动性风险：</w:t>
      </w:r>
      <w:r>
        <w:rPr>
          <w:rFonts w:hint="eastAsia" w:ascii="彩虹粗仿宋" w:hAnsi="Arial" w:eastAsia="彩虹粗仿宋" w:cs="Arial"/>
          <w:kern w:val="0"/>
          <w:sz w:val="32"/>
          <w:szCs w:val="32"/>
        </w:rPr>
        <w:t>本业务交易受贵金属市场流动性以及本业务交易时间设定的影响，在特殊市场情况下，如上海黄金交易所对应合约涨跌停、黄金市场流动性极度紧张、单笔交易量大于建行银行对应限制条款、对公黄金积存业务发生巨额赎回等，将有可能遇到价差扩大甚至不能交易的情况，从而对贵单位造成不利影响，有可能引起贵单位损失。</w:t>
      </w:r>
    </w:p>
    <w:p>
      <w:pPr>
        <w:spacing w:line="587" w:lineRule="exact"/>
        <w:ind w:firstLine="643" w:firstLineChars="200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  <w:r>
        <w:rPr>
          <w:rFonts w:hint="eastAsia" w:ascii="彩虹粗仿宋" w:hAnsi="黑体" w:eastAsia="彩虹粗仿宋" w:cs="Arial"/>
          <w:b/>
          <w:kern w:val="0"/>
          <w:sz w:val="32"/>
          <w:szCs w:val="32"/>
        </w:rPr>
        <w:t>系统风险：</w:t>
      </w:r>
      <w:r>
        <w:rPr>
          <w:rFonts w:hint="eastAsia" w:ascii="彩虹粗仿宋" w:hAnsi="黑体" w:eastAsia="彩虹粗仿宋" w:cs="Arial"/>
          <w:kern w:val="0"/>
          <w:sz w:val="32"/>
          <w:szCs w:val="32"/>
        </w:rPr>
        <w:t>受通讯故障、非银行原因的系统故障、电力中断等意外事件影响，可能导致贵单位无法进行正常交易，从而可能引起贵单位损失。</w:t>
      </w:r>
    </w:p>
    <w:p>
      <w:pPr>
        <w:spacing w:line="587" w:lineRule="exact"/>
        <w:ind w:firstLine="643" w:firstLineChars="200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  <w:r>
        <w:rPr>
          <w:rFonts w:hint="eastAsia" w:ascii="彩虹粗仿宋" w:hAnsi="黑体" w:eastAsia="彩虹粗仿宋" w:cs="Arial"/>
          <w:b/>
          <w:kern w:val="0"/>
          <w:sz w:val="32"/>
          <w:szCs w:val="32"/>
        </w:rPr>
        <w:t>不可抗力风险：</w:t>
      </w:r>
      <w:r>
        <w:rPr>
          <w:rFonts w:hint="eastAsia" w:ascii="彩虹粗仿宋" w:hAnsi="黑体" w:eastAsia="彩虹粗仿宋" w:cs="Arial"/>
          <w:kern w:val="0"/>
          <w:sz w:val="32"/>
          <w:szCs w:val="32"/>
        </w:rPr>
        <w:t>因自然灾害、战争或者其他国际上各种政治、经济突发事件等不可抗力因素的出现，将严重影响本业务正常运行，可能将导致贵单位无法进行正常交易，从而可能引起贵单位损失。</w:t>
      </w:r>
    </w:p>
    <w:p>
      <w:pPr>
        <w:autoSpaceDE w:val="0"/>
        <w:autoSpaceDN w:val="0"/>
        <w:spacing w:line="587" w:lineRule="exact"/>
        <w:ind w:firstLine="643" w:firstLineChars="200"/>
        <w:jc w:val="left"/>
        <w:rPr>
          <w:rFonts w:hint="eastAsia" w:ascii="彩虹粗仿宋" w:hAnsi="Arial" w:eastAsia="彩虹粗仿宋" w:cs="Arial"/>
          <w:kern w:val="0"/>
          <w:sz w:val="32"/>
          <w:szCs w:val="32"/>
        </w:rPr>
      </w:pPr>
      <w:r>
        <w:rPr>
          <w:rFonts w:hint="eastAsia" w:ascii="彩虹粗仿宋" w:hAnsi="Arial" w:eastAsia="彩虹粗仿宋" w:cs="Arial"/>
          <w:b/>
          <w:kern w:val="0"/>
          <w:sz w:val="32"/>
          <w:szCs w:val="32"/>
        </w:rPr>
        <w:t>贵单位在签署《中国建设银行对公黄金积存业务协议书》或《中国建设银行对公综合服务协议》前，应当仔细阅读本风险揭示书，同时向中国建设银行了解本业务的其他相关信息，并独立做出是否办理本业务的决定。贵单位签署本风险揭示书、业务协议/对公综合服务协议是贵单位真实的意思表示。本风险揭示书及相应的业务协议书/对公综合服务协议将共同构成双方合同的有效组成部分，具有同等法律效力。</w:t>
      </w:r>
      <w:r>
        <w:rPr>
          <w:rFonts w:hint="eastAsia" w:ascii="彩虹粗仿宋" w:hAnsi="Arial" w:eastAsia="彩虹粗仿宋" w:cs="Arial"/>
          <w:b/>
          <w:kern w:val="0"/>
          <w:sz w:val="32"/>
          <w:szCs w:val="32"/>
        </w:rPr>
        <w:cr/>
      </w:r>
    </w:p>
    <w:p>
      <w:pPr>
        <w:widowControl/>
        <w:spacing w:line="587" w:lineRule="exact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</w:p>
    <w:p>
      <w:pPr>
        <w:spacing w:line="587" w:lineRule="exact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  <w:r>
        <w:rPr>
          <w:rFonts w:hint="eastAsia" w:ascii="彩虹粗仿宋" w:hAnsi="Arial" w:eastAsia="彩虹粗仿宋" w:cs="Arial"/>
          <w:b/>
          <w:kern w:val="0"/>
          <w:sz w:val="32"/>
          <w:szCs w:val="32"/>
        </w:rPr>
        <w:t>客户声明：</w:t>
      </w:r>
      <w:r>
        <w:rPr>
          <w:rFonts w:hint="eastAsia" w:ascii="彩虹粗仿宋" w:hAnsi="Arial" w:eastAsia="彩虹粗仿宋" w:cs="Arial"/>
          <w:kern w:val="0"/>
          <w:sz w:val="32"/>
          <w:szCs w:val="32"/>
        </w:rPr>
        <w:t>投资决策完全是由本单位独立、自主、谨慎做出的。本单位已经阅读对公黄金积存业务风险揭示书及协议书所有条款（包括背面），充分理解并自愿承担本产品相关风险。本单位在办理对公黄金积存业务前，已完成风险承受能力评估，且该评估结果具有效力。</w:t>
      </w:r>
    </w:p>
    <w:p>
      <w:pPr>
        <w:widowControl/>
        <w:spacing w:line="587" w:lineRule="exact"/>
        <w:jc w:val="left"/>
        <w:rPr>
          <w:rFonts w:ascii="彩虹粗仿宋" w:hAnsi="Arial" w:eastAsia="彩虹粗仿宋" w:cs="Arial"/>
          <w:i/>
          <w:kern w:val="0"/>
          <w:sz w:val="32"/>
          <w:szCs w:val="32"/>
        </w:rPr>
      </w:pPr>
    </w:p>
    <w:p>
      <w:pPr>
        <w:widowControl/>
        <w:spacing w:line="587" w:lineRule="exact"/>
        <w:jc w:val="left"/>
        <w:rPr>
          <w:rFonts w:ascii="彩虹粗仿宋" w:hAnsi="Arial" w:eastAsia="彩虹粗仿宋" w:cs="Arial"/>
          <w:kern w:val="0"/>
          <w:sz w:val="32"/>
          <w:szCs w:val="32"/>
          <w:highlight w:val="none"/>
        </w:rPr>
      </w:pPr>
      <w:r>
        <w:rPr>
          <w:rFonts w:hint="eastAsia" w:ascii="彩虹粗仿宋" w:hAnsi="Arial" w:eastAsia="彩虹粗仿宋" w:cs="Arial"/>
          <w:i/>
          <w:kern w:val="0"/>
          <w:sz w:val="32"/>
          <w:szCs w:val="32"/>
          <w:highlight w:val="none"/>
        </w:rPr>
        <w:t>（如影响贵</w:t>
      </w:r>
      <w:r>
        <w:rPr>
          <w:rFonts w:hint="eastAsia" w:ascii="彩虹粗仿宋" w:hAnsi="Arial" w:eastAsia="彩虹粗仿宋" w:cs="Arial"/>
          <w:i/>
          <w:iCs/>
          <w:kern w:val="0"/>
          <w:sz w:val="32"/>
          <w:szCs w:val="32"/>
          <w:highlight w:val="none"/>
        </w:rPr>
        <w:t>单位</w:t>
      </w:r>
      <w:r>
        <w:rPr>
          <w:rFonts w:hint="eastAsia" w:ascii="彩虹粗仿宋" w:hAnsi="Arial" w:eastAsia="彩虹粗仿宋" w:cs="Arial"/>
          <w:i/>
          <w:kern w:val="0"/>
          <w:sz w:val="32"/>
          <w:szCs w:val="32"/>
          <w:highlight w:val="none"/>
        </w:rPr>
        <w:t>风险承受能力的因素发生变化，请及时完成风险承受能力评估）</w:t>
      </w:r>
    </w:p>
    <w:p>
      <w:pPr>
        <w:widowControl/>
        <w:spacing w:line="587" w:lineRule="exact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</w:p>
    <w:p>
      <w:pPr>
        <w:widowControl/>
        <w:spacing w:line="587" w:lineRule="exact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  <w:r>
        <w:rPr>
          <w:rFonts w:hint="eastAsia" w:ascii="彩虹粗仿宋" w:hAnsi="Arial" w:eastAsia="彩虹粗仿宋" w:cs="Arial"/>
          <w:kern w:val="0"/>
          <w:sz w:val="32"/>
          <w:szCs w:val="32"/>
        </w:rPr>
        <w:t>本单位风险承受能力评级：______（由客户自行填写）</w:t>
      </w:r>
    </w:p>
    <w:p>
      <w:pPr>
        <w:widowControl/>
        <w:spacing w:line="587" w:lineRule="exact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</w:p>
    <w:p>
      <w:pPr>
        <w:widowControl/>
        <w:spacing w:line="587" w:lineRule="exact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  <w:r>
        <w:rPr>
          <w:rFonts w:hint="eastAsia" w:ascii="彩虹粗仿宋" w:hAnsi="Arial" w:eastAsia="彩虹粗仿宋" w:cs="Arial"/>
          <w:kern w:val="0"/>
          <w:sz w:val="32"/>
          <w:szCs w:val="32"/>
        </w:rPr>
        <w:t>根据监管部门的要求，为确保客户充分理解本期产品的风险，请在确认栏抄录以下语句并签名盖章</w:t>
      </w:r>
    </w:p>
    <w:p>
      <w:pPr>
        <w:spacing w:line="587" w:lineRule="exact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</w:p>
    <w:p>
      <w:pPr>
        <w:pStyle w:val="3"/>
        <w:spacing w:line="587" w:lineRule="exact"/>
        <w:jc w:val="left"/>
        <w:rPr>
          <w:rFonts w:ascii="彩虹粗仿宋" w:eastAsia="彩虹粗仿宋"/>
          <w:b/>
          <w:bCs/>
          <w:sz w:val="32"/>
          <w:szCs w:val="32"/>
        </w:rPr>
      </w:pPr>
      <w:r>
        <w:rPr>
          <w:rFonts w:hint="eastAsia" w:ascii="彩虹粗仿宋" w:eastAsia="彩虹粗仿宋"/>
          <w:b/>
          <w:sz w:val="32"/>
          <w:szCs w:val="32"/>
        </w:rPr>
        <w:t>我单位已经阅读风险揭示，愿意承担投资风险。</w:t>
      </w:r>
    </w:p>
    <w:p>
      <w:pPr>
        <w:spacing w:line="587" w:lineRule="exact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</w:p>
    <w:p>
      <w:pPr>
        <w:spacing w:line="587" w:lineRule="exact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</w:p>
    <w:p>
      <w:pPr>
        <w:spacing w:line="587" w:lineRule="exact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  <w:r>
        <w:rPr>
          <w:rFonts w:hint="eastAsia" w:ascii="彩虹粗仿宋" w:hAnsi="Arial" w:eastAsia="彩虹粗仿宋" w:cs="Arial"/>
          <w:kern w:val="0"/>
          <w:sz w:val="32"/>
          <w:szCs w:val="32"/>
        </w:rPr>
        <w:t xml:space="preserve">客户抄录：                                          </w:t>
      </w:r>
    </w:p>
    <w:p>
      <w:pPr>
        <w:spacing w:line="587" w:lineRule="exact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  <w:r>
        <w:rPr>
          <w:rFonts w:hint="eastAsia" w:ascii="彩虹粗仿宋" w:hAnsi="Arial" w:eastAsia="彩虹粗仿宋" w:cs="Arial"/>
          <w:kern w:val="0"/>
          <w:sz w:val="32"/>
          <w:szCs w:val="32"/>
        </w:rPr>
        <w:t>法定代表人/负责人或授权代理人：（签字或盖章）</w:t>
      </w:r>
    </w:p>
    <w:p>
      <w:pPr>
        <w:spacing w:line="587" w:lineRule="exact"/>
        <w:jc w:val="left"/>
        <w:rPr>
          <w:rFonts w:ascii="彩虹粗仿宋" w:hAnsi="Arial" w:eastAsia="彩虹粗仿宋" w:cs="Arial"/>
          <w:kern w:val="0"/>
          <w:sz w:val="32"/>
          <w:szCs w:val="32"/>
        </w:rPr>
      </w:pPr>
      <w:r>
        <w:rPr>
          <w:rFonts w:hint="eastAsia" w:ascii="彩虹粗仿宋" w:hAnsi="Arial" w:eastAsia="彩虹粗仿宋" w:cs="Arial"/>
          <w:kern w:val="0"/>
          <w:sz w:val="32"/>
          <w:szCs w:val="32"/>
        </w:rPr>
        <w:t>公章</w:t>
      </w:r>
      <w:r>
        <w:rPr>
          <w:rStyle w:val="12"/>
          <w:rFonts w:hint="eastAsia" w:ascii="彩虹粗仿宋" w:eastAsia="彩虹粗仿宋"/>
          <w:sz w:val="32"/>
          <w:szCs w:val="32"/>
        </w:rPr>
        <w:footnoteReference w:id="0"/>
      </w:r>
      <w:r>
        <w:rPr>
          <w:rFonts w:hint="eastAsia" w:ascii="彩虹粗仿宋" w:hAnsi="Arial" w:eastAsia="彩虹粗仿宋" w:cs="Arial"/>
          <w:kern w:val="0"/>
          <w:sz w:val="32"/>
          <w:szCs w:val="32"/>
        </w:rPr>
        <w:t>：</w:t>
      </w:r>
    </w:p>
    <w:p>
      <w:pPr>
        <w:widowControl/>
        <w:jc w:val="left"/>
        <w:rPr>
          <w:rFonts w:ascii="彩虹粗仿宋" w:eastAsia="彩虹粗仿宋"/>
          <w:snapToGrid w:val="0"/>
          <w:color w:val="000000"/>
          <w:sz w:val="22"/>
          <w:szCs w:val="2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黑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79329757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7"/>
      </w:pPr>
      <w:r>
        <w:rPr>
          <w:rStyle w:val="12"/>
        </w:rPr>
        <w:footnoteRef/>
      </w:r>
      <w:r>
        <w:t xml:space="preserve"> </w:t>
      </w:r>
      <w:r>
        <w:rPr>
          <w:rFonts w:hint="eastAsia"/>
        </w:rPr>
        <w:t>如申请单位属于个体工商户且未刻制公章的，则无需加盖。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2FC"/>
    <w:rsid w:val="000A12B8"/>
    <w:rsid w:val="000D65D3"/>
    <w:rsid w:val="000E2D04"/>
    <w:rsid w:val="00160724"/>
    <w:rsid w:val="001978AB"/>
    <w:rsid w:val="001B5A4B"/>
    <w:rsid w:val="0020611A"/>
    <w:rsid w:val="002430E6"/>
    <w:rsid w:val="002721C0"/>
    <w:rsid w:val="002864AE"/>
    <w:rsid w:val="00296FA1"/>
    <w:rsid w:val="002C7D5D"/>
    <w:rsid w:val="00314AE9"/>
    <w:rsid w:val="003700DD"/>
    <w:rsid w:val="003858D9"/>
    <w:rsid w:val="004B137B"/>
    <w:rsid w:val="004C5DCA"/>
    <w:rsid w:val="00502E99"/>
    <w:rsid w:val="00526F08"/>
    <w:rsid w:val="00532D9E"/>
    <w:rsid w:val="005A64FB"/>
    <w:rsid w:val="0060009B"/>
    <w:rsid w:val="00614DC2"/>
    <w:rsid w:val="00634DAF"/>
    <w:rsid w:val="00654E11"/>
    <w:rsid w:val="00664A30"/>
    <w:rsid w:val="006A6E96"/>
    <w:rsid w:val="00724203"/>
    <w:rsid w:val="00730865"/>
    <w:rsid w:val="00780217"/>
    <w:rsid w:val="008512FC"/>
    <w:rsid w:val="00874BBC"/>
    <w:rsid w:val="008838CB"/>
    <w:rsid w:val="0089796C"/>
    <w:rsid w:val="008C2B4B"/>
    <w:rsid w:val="008D54E5"/>
    <w:rsid w:val="00A11827"/>
    <w:rsid w:val="00AF27E5"/>
    <w:rsid w:val="00B371F1"/>
    <w:rsid w:val="00B4635D"/>
    <w:rsid w:val="00B6730A"/>
    <w:rsid w:val="00B73E58"/>
    <w:rsid w:val="00BE488C"/>
    <w:rsid w:val="00C522D4"/>
    <w:rsid w:val="00C70DD5"/>
    <w:rsid w:val="00C801D0"/>
    <w:rsid w:val="00C9436A"/>
    <w:rsid w:val="00C97F8C"/>
    <w:rsid w:val="00DB61C4"/>
    <w:rsid w:val="00DC7ED4"/>
    <w:rsid w:val="00DF036C"/>
    <w:rsid w:val="00DF75C5"/>
    <w:rsid w:val="00E20F88"/>
    <w:rsid w:val="00EF45A7"/>
    <w:rsid w:val="00F50D53"/>
    <w:rsid w:val="00F813D2"/>
    <w:rsid w:val="0B334CDA"/>
    <w:rsid w:val="17BD2B20"/>
    <w:rsid w:val="1B5620CE"/>
    <w:rsid w:val="1C800C66"/>
    <w:rsid w:val="218A3ED4"/>
    <w:rsid w:val="282923C5"/>
    <w:rsid w:val="300E61D8"/>
    <w:rsid w:val="31BE7F53"/>
    <w:rsid w:val="42D76C50"/>
    <w:rsid w:val="45E04966"/>
    <w:rsid w:val="495A7862"/>
    <w:rsid w:val="610468A2"/>
    <w:rsid w:val="62FA50E8"/>
    <w:rsid w:val="66384B5F"/>
    <w:rsid w:val="6DEA75C3"/>
    <w:rsid w:val="70A072D3"/>
    <w:rsid w:val="72D1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5"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8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styleId="12">
    <w:name w:val="footnote reference"/>
    <w:basedOn w:val="10"/>
    <w:semiHidden/>
    <w:unhideWhenUsed/>
    <w:qFormat/>
    <w:uiPriority w:val="99"/>
    <w:rPr>
      <w:vertAlign w:val="superscript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正文文本缩进 字符"/>
    <w:basedOn w:val="10"/>
    <w:link w:val="3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文字 字符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字符"/>
    <w:basedOn w:val="16"/>
    <w:link w:val="8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8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ccb.com</Company>
  <Pages>3</Pages>
  <Words>197</Words>
  <Characters>1123</Characters>
  <Lines>9</Lines>
  <Paragraphs>2</Paragraphs>
  <TotalTime>17</TotalTime>
  <ScaleCrop>false</ScaleCrop>
  <LinksUpToDate>false</LinksUpToDate>
  <CharactersWithSpaces>1318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2024-08-21T07:11:00Z</dcterms:created>
  <dc:creator>刘凯</dc:creator>
  <cp:lastModifiedBy>CCB</cp:lastModifiedBy>
  <dcterms:modified xsi:type="dcterms:W3CDTF">2026-01-14T09:12:49Z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E3FD0E05A01B45ABB280EF0270368113_12</vt:lpwstr>
  </property>
</Properties>
</file>